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D4" w:rsidRDefault="007A68D4" w:rsidP="007A68D4">
      <w:r>
        <w:rPr>
          <w:noProof/>
        </w:rPr>
        <w:drawing>
          <wp:anchor distT="0" distB="0" distL="114300" distR="114300" simplePos="0" relativeHeight="251664384" behindDoc="0" locked="0" layoutInCell="1" allowOverlap="1">
            <wp:simplePos x="0" y="0"/>
            <wp:positionH relativeFrom="page">
              <wp:posOffset>193040</wp:posOffset>
            </wp:positionH>
            <wp:positionV relativeFrom="paragraph">
              <wp:posOffset>0</wp:posOffset>
            </wp:positionV>
            <wp:extent cx="7395645" cy="414020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120" t="19943" r="22222" b="10732"/>
                    <a:stretch/>
                  </pic:blipFill>
                  <pic:spPr bwMode="auto">
                    <a:xfrm>
                      <a:off x="0" y="0"/>
                      <a:ext cx="7395645" cy="414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8D4" w:rsidRPr="005067BD" w:rsidRDefault="007A68D4" w:rsidP="007A68D4">
      <w:pPr>
        <w:pBdr>
          <w:top w:val="none" w:sz="0" w:space="0" w:color="auto"/>
          <w:left w:val="none" w:sz="0" w:space="0" w:color="auto"/>
          <w:bottom w:val="none" w:sz="0" w:space="0" w:color="auto"/>
          <w:right w:val="none" w:sz="0" w:space="0" w:color="auto"/>
          <w:between w:val="none" w:sz="0" w:space="0" w:color="auto"/>
        </w:pBdr>
        <w:spacing w:after="160" w:line="259" w:lineRule="auto"/>
        <w:jc w:val="right"/>
        <w:rPr>
          <w:rtl/>
        </w:rPr>
      </w:pPr>
      <w:r w:rsidRPr="005067BD">
        <w:rPr>
          <w:noProof/>
          <w:rtl/>
        </w:rPr>
        <mc:AlternateContent>
          <mc:Choice Requires="wps">
            <w:drawing>
              <wp:anchor distT="0" distB="0" distL="114300" distR="114300" simplePos="0" relativeHeight="251663360" behindDoc="0" locked="0" layoutInCell="1" allowOverlap="1">
                <wp:simplePos x="0" y="0"/>
                <wp:positionH relativeFrom="column">
                  <wp:posOffset>9239885</wp:posOffset>
                </wp:positionH>
                <wp:positionV relativeFrom="paragraph">
                  <wp:posOffset>10064115</wp:posOffset>
                </wp:positionV>
                <wp:extent cx="1377950" cy="305435"/>
                <wp:effectExtent l="0" t="0" r="12700" b="1841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305435"/>
                        </a:xfrm>
                        <a:prstGeom prst="rect">
                          <a:avLst/>
                        </a:prstGeom>
                        <a:solidFill>
                          <a:schemeClr val="bg1">
                            <a:alpha val="80000"/>
                          </a:schemeClr>
                        </a:solidFill>
                        <a:ln>
                          <a:solidFill>
                            <a:srgbClr val="D2D2D2"/>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A68D4" w:rsidRDefault="007A68D4" w:rsidP="007A68D4">
                            <w:pPr>
                              <w:pStyle w:val="NormalWeb"/>
                              <w:bidi/>
                              <w:spacing w:after="0" w:line="276" w:lineRule="auto"/>
                              <w:jc w:val="center"/>
                            </w:pPr>
                            <w:r>
                              <w:rPr>
                                <w:rFonts w:ascii="David" w:eastAsia="Arial" w:cs="David" w:hint="cs"/>
                                <w:b/>
                                <w:bCs/>
                                <w:color w:val="00B050"/>
                                <w:kern w:val="24"/>
                                <w:sz w:val="28"/>
                                <w:szCs w:val="28"/>
                                <w:rtl/>
                              </w:rPr>
                              <w:t xml:space="preserve">יום מחוזי – מלווה </w:t>
                            </w:r>
                          </w:p>
                        </w:txbxContent>
                      </wps:txbx>
                      <wps:bodyPr rot="0" spcFirstLastPara="0"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4" o:spid="_x0000_s1026" style="position:absolute;left:0;text-align:left;margin-left:727.55pt;margin-top:792.45pt;width:108.5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" fillcolor="white [3212]" strokecolor="#d2d2d2" strokeweight="1pt">
                <v:fill opacity="52428f"/>
                <v:path arrowok="t"/>
                <v:textbox>
                  <w:txbxContent>
                    <w:p w:rsidR="007A68D4" w:rsidRDefault="007A68D4" w:rsidP="007A68D4">
                      <w:pPr>
                        <w:pStyle w:val="NormalWeb"/>
                        <w:bidi/>
                        <w:spacing w:after="0" w:line="276" w:lineRule="auto"/>
                        <w:jc w:val="center"/>
                      </w:pPr>
                      <w:r>
                        <w:rPr>
                          <w:rFonts w:ascii="David" w:eastAsia="Arial" w:cs="David" w:hint="cs"/>
                          <w:b/>
                          <w:bCs/>
                          <w:color w:val="00B050"/>
                          <w:kern w:val="24"/>
                          <w:sz w:val="28"/>
                          <w:szCs w:val="28"/>
                          <w:rtl/>
                        </w:rPr>
                        <w:t xml:space="preserve">יום מחוזי – מלווה </w:t>
                      </w:r>
                    </w:p>
                  </w:txbxContent>
                </v:textbox>
              </v:rect>
            </w:pict>
          </mc:Fallback>
        </mc:AlternateContent>
      </w:r>
      <w:r w:rsidRPr="005067BD">
        <w:rPr>
          <w:noProof/>
          <w:rtl/>
        </w:rPr>
        <mc:AlternateContent>
          <mc:Choice Requires="wps">
            <w:drawing>
              <wp:anchor distT="0" distB="0" distL="114300" distR="114300" simplePos="0" relativeHeight="251662336" behindDoc="0" locked="0" layoutInCell="1" allowOverlap="1">
                <wp:simplePos x="0" y="0"/>
                <wp:positionH relativeFrom="column">
                  <wp:posOffset>9239885</wp:posOffset>
                </wp:positionH>
                <wp:positionV relativeFrom="paragraph">
                  <wp:posOffset>6536055</wp:posOffset>
                </wp:positionV>
                <wp:extent cx="1377950" cy="295275"/>
                <wp:effectExtent l="0" t="0" r="12700" b="28575"/>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295275"/>
                        </a:xfrm>
                        <a:prstGeom prst="rect">
                          <a:avLst/>
                        </a:prstGeom>
                        <a:solidFill>
                          <a:schemeClr val="bg1">
                            <a:alpha val="80000"/>
                          </a:schemeClr>
                        </a:solidFill>
                        <a:ln>
                          <a:solidFill>
                            <a:srgbClr val="E7E6E6"/>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A68D4" w:rsidRDefault="007A68D4" w:rsidP="007A68D4">
                            <w:pPr>
                              <w:pStyle w:val="NormalWeb"/>
                              <w:bidi/>
                              <w:spacing w:after="0" w:line="276" w:lineRule="auto"/>
                              <w:jc w:val="center"/>
                            </w:pPr>
                            <w:r>
                              <w:rPr>
                                <w:rFonts w:ascii="David" w:eastAsia="Arial" w:cs="David" w:hint="cs"/>
                                <w:b/>
                                <w:bCs/>
                                <w:color w:val="FF0000"/>
                                <w:kern w:val="24"/>
                                <w:sz w:val="28"/>
                                <w:szCs w:val="28"/>
                                <w:rtl/>
                              </w:rPr>
                              <w:t>יום עיון רשתי</w:t>
                            </w:r>
                          </w:p>
                        </w:txbxContent>
                      </wps:txbx>
                      <wps:bodyPr rot="0" spcFirstLastPara="0"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3" o:spid="_x0000_s1027" style="position:absolute;left:0;text-align:left;margin-left:727.55pt;margin-top:514.65pt;width:10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" fillcolor="white [3212]" strokecolor="#e7e6e6" strokeweight="1pt">
                <v:fill opacity="52428f"/>
                <v:path arrowok="t"/>
                <v:textbox>
                  <w:txbxContent>
                    <w:p w:rsidR="007A68D4" w:rsidRDefault="007A68D4" w:rsidP="007A68D4">
                      <w:pPr>
                        <w:pStyle w:val="NormalWeb"/>
                        <w:bidi/>
                        <w:spacing w:after="0" w:line="276" w:lineRule="auto"/>
                        <w:jc w:val="center"/>
                      </w:pPr>
                      <w:r>
                        <w:rPr>
                          <w:rFonts w:ascii="David" w:eastAsia="Arial" w:cs="David" w:hint="cs"/>
                          <w:b/>
                          <w:bCs/>
                          <w:color w:val="FF0000"/>
                          <w:kern w:val="24"/>
                          <w:sz w:val="28"/>
                          <w:szCs w:val="28"/>
                          <w:rtl/>
                        </w:rPr>
                        <w:t>יום עיון רשתי</w:t>
                      </w:r>
                    </w:p>
                  </w:txbxContent>
                </v:textbox>
              </v:rect>
            </w:pict>
          </mc:Fallback>
        </mc:AlternateContent>
      </w:r>
      <w:r w:rsidRPr="005067BD">
        <w:br w:type="page"/>
      </w:r>
      <w:r w:rsidRPr="005067BD">
        <w:rPr>
          <w:noProof/>
          <w:rtl/>
        </w:rPr>
        <w:lastRenderedPageBreak/>
        <mc:AlternateContent>
          <mc:Choice Requires="wps">
            <w:drawing>
              <wp:anchor distT="0" distB="0" distL="114300" distR="114300" simplePos="0" relativeHeight="251659264" behindDoc="0" locked="0" layoutInCell="1" allowOverlap="1">
                <wp:simplePos x="0" y="0"/>
                <wp:positionH relativeFrom="column">
                  <wp:posOffset>9090660</wp:posOffset>
                </wp:positionH>
                <wp:positionV relativeFrom="paragraph">
                  <wp:posOffset>2392680</wp:posOffset>
                </wp:positionV>
                <wp:extent cx="1377950" cy="295910"/>
                <wp:effectExtent l="0" t="0" r="12700" b="2794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295910"/>
                        </a:xfrm>
                        <a:prstGeom prst="rect">
                          <a:avLst/>
                        </a:prstGeom>
                        <a:solidFill>
                          <a:sysClr val="window" lastClr="FFFFFF">
                            <a:alpha val="80000"/>
                          </a:sysClr>
                        </a:solidFill>
                        <a:ln w="12700" cap="flat" cmpd="sng" algn="ctr">
                          <a:solidFill>
                            <a:srgbClr val="E7E6E6"/>
                          </a:solidFill>
                          <a:prstDash val="solid"/>
                          <a:miter lim="800000"/>
                        </a:ln>
                        <a:effectLst/>
                      </wps:spPr>
                      <wps:txbx>
                        <w:txbxContent>
                          <w:p w:rsidR="007A68D4" w:rsidRDefault="007A68D4" w:rsidP="007A68D4">
                            <w:pPr>
                              <w:pStyle w:val="NormalWeb"/>
                              <w:bidi/>
                              <w:spacing w:after="0" w:line="276" w:lineRule="auto"/>
                              <w:jc w:val="center"/>
                            </w:pPr>
                            <w:r>
                              <w:rPr>
                                <w:rFonts w:ascii="David" w:eastAsia="Arial" w:cs="David" w:hint="cs"/>
                                <w:b/>
                                <w:bCs/>
                                <w:color w:val="FF0000"/>
                                <w:kern w:val="24"/>
                                <w:sz w:val="28"/>
                                <w:szCs w:val="28"/>
                                <w:rtl/>
                              </w:rPr>
                              <w:t>יום עיון רשתי</w:t>
                            </w:r>
                          </w:p>
                        </w:txbxContent>
                      </wps:txbx>
                      <wps:bodyPr rot="0" spcFirstLastPara="0"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5" o:spid="_x0000_s1028" style="position:absolute;left:0;text-align:left;margin-left:715.8pt;margin-top:188.4pt;width:108.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" fillcolor="window" strokecolor="#e7e6e6" strokeweight="1pt">
                <v:fill opacity="52428f"/>
                <v:path arrowok="t"/>
                <v:textbox>
                  <w:txbxContent>
                    <w:p w:rsidR="007A68D4" w:rsidRDefault="007A68D4" w:rsidP="007A68D4">
                      <w:pPr>
                        <w:pStyle w:val="NormalWeb"/>
                        <w:bidi/>
                        <w:spacing w:after="0" w:line="276" w:lineRule="auto"/>
                        <w:jc w:val="center"/>
                      </w:pPr>
                      <w:r>
                        <w:rPr>
                          <w:rFonts w:ascii="David" w:eastAsia="Arial" w:cs="David" w:hint="cs"/>
                          <w:b/>
                          <w:bCs/>
                          <w:color w:val="FF0000"/>
                          <w:kern w:val="24"/>
                          <w:sz w:val="28"/>
                          <w:szCs w:val="28"/>
                          <w:rtl/>
                        </w:rPr>
                        <w:t>יום עיון רשתי</w:t>
                      </w:r>
                    </w:p>
                  </w:txbxContent>
                </v:textbox>
              </v:rect>
            </w:pict>
          </mc:Fallback>
        </mc:AlternateContent>
      </w:r>
      <w:r w:rsidRPr="005067BD">
        <w:rPr>
          <w:noProof/>
          <w:rtl/>
        </w:rPr>
        <mc:AlternateContent>
          <mc:Choice Requires="wps">
            <w:drawing>
              <wp:anchor distT="0" distB="0" distL="114300" distR="114300" simplePos="0" relativeHeight="251660288" behindDoc="0" locked="0" layoutInCell="1" allowOverlap="1">
                <wp:simplePos x="0" y="0"/>
                <wp:positionH relativeFrom="column">
                  <wp:posOffset>9090660</wp:posOffset>
                </wp:positionH>
                <wp:positionV relativeFrom="paragraph">
                  <wp:posOffset>5920740</wp:posOffset>
                </wp:positionV>
                <wp:extent cx="1377950" cy="305435"/>
                <wp:effectExtent l="0" t="0" r="12700" b="1841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305435"/>
                        </a:xfrm>
                        <a:prstGeom prst="rect">
                          <a:avLst/>
                        </a:prstGeom>
                        <a:solidFill>
                          <a:sysClr val="window" lastClr="FFFFFF">
                            <a:alpha val="80000"/>
                          </a:sysClr>
                        </a:solidFill>
                        <a:ln w="12700" cap="flat" cmpd="sng" algn="ctr">
                          <a:solidFill>
                            <a:srgbClr val="D2D2D2"/>
                          </a:solidFill>
                          <a:prstDash val="solid"/>
                          <a:miter lim="800000"/>
                        </a:ln>
                        <a:effectLst/>
                      </wps:spPr>
                      <wps:txbx>
                        <w:txbxContent>
                          <w:p w:rsidR="007A68D4" w:rsidRDefault="007A68D4" w:rsidP="007A68D4">
                            <w:pPr>
                              <w:pStyle w:val="NormalWeb"/>
                              <w:bidi/>
                              <w:spacing w:after="0" w:line="276" w:lineRule="auto"/>
                              <w:jc w:val="center"/>
                            </w:pPr>
                            <w:r>
                              <w:rPr>
                                <w:rFonts w:ascii="David" w:eastAsia="Arial" w:cs="David" w:hint="cs"/>
                                <w:b/>
                                <w:bCs/>
                                <w:color w:val="00B050"/>
                                <w:kern w:val="24"/>
                                <w:sz w:val="28"/>
                                <w:szCs w:val="28"/>
                                <w:rtl/>
                              </w:rPr>
                              <w:t xml:space="preserve">יום מחוזי – מלווה </w:t>
                            </w:r>
                          </w:p>
                        </w:txbxContent>
                      </wps:txbx>
                      <wps:bodyPr rot="0" spcFirstLastPara="0"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6" o:spid="_x0000_s1029" style="position:absolute;left:0;text-align:left;margin-left:715.8pt;margin-top:466.2pt;width:108.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" fillcolor="window" strokecolor="#d2d2d2" strokeweight="1pt">
                <v:fill opacity="52428f"/>
                <v:path arrowok="t"/>
                <v:textbox>
                  <w:txbxContent>
                    <w:p w:rsidR="007A68D4" w:rsidRDefault="007A68D4" w:rsidP="007A68D4">
                      <w:pPr>
                        <w:pStyle w:val="NormalWeb"/>
                        <w:bidi/>
                        <w:spacing w:after="0" w:line="276" w:lineRule="auto"/>
                        <w:jc w:val="center"/>
                      </w:pPr>
                      <w:r>
                        <w:rPr>
                          <w:rFonts w:ascii="David" w:eastAsia="Arial" w:cs="David" w:hint="cs"/>
                          <w:b/>
                          <w:bCs/>
                          <w:color w:val="00B050"/>
                          <w:kern w:val="24"/>
                          <w:sz w:val="28"/>
                          <w:szCs w:val="28"/>
                          <w:rtl/>
                        </w:rPr>
                        <w:t xml:space="preserve">יום מחוזי – מלווה </w:t>
                      </w:r>
                    </w:p>
                  </w:txbxContent>
                </v:textbox>
              </v:rect>
            </w:pict>
          </mc:Fallback>
        </mc:AlternateContent>
      </w:r>
      <w:r w:rsidRPr="005067BD">
        <w:rPr>
          <w:rFonts w:ascii="David" w:eastAsia="Times New Roman" w:hAnsi="David" w:cs="David"/>
          <w:b/>
          <w:bCs/>
          <w:color w:val="auto"/>
          <w:sz w:val="24"/>
          <w:szCs w:val="24"/>
          <w:rtl/>
        </w:rPr>
        <w:t>מטרות:</w:t>
      </w:r>
    </w:p>
    <w:p w:rsidR="00991ADA" w:rsidRPr="00265745" w:rsidRDefault="00991ADA" w:rsidP="00991ADA">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265745">
        <w:rPr>
          <w:rFonts w:ascii="David" w:eastAsia="Calibri" w:hAnsi="David" w:cs="David"/>
          <w:b/>
          <w:bCs/>
          <w:color w:val="auto"/>
          <w:sz w:val="24"/>
          <w:szCs w:val="24"/>
          <w:rtl/>
        </w:rPr>
        <w:t>חי</w:t>
      </w:r>
      <w:r>
        <w:rPr>
          <w:rFonts w:ascii="David" w:eastAsia="Calibri" w:hAnsi="David" w:cs="David"/>
          <w:b/>
          <w:bCs/>
          <w:color w:val="auto"/>
          <w:sz w:val="24"/>
          <w:szCs w:val="24"/>
          <w:rtl/>
        </w:rPr>
        <w:t>בור בני הנוער לטקסי יום הזיכרון</w:t>
      </w:r>
    </w:p>
    <w:p w:rsidR="007A68D4" w:rsidRPr="00991ADA" w:rsidRDefault="007A68D4" w:rsidP="007A68D4">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991ADA">
        <w:rPr>
          <w:rFonts w:ascii="David" w:eastAsia="Calibri" w:hAnsi="David" w:cs="David"/>
          <w:b/>
          <w:bCs/>
          <w:color w:val="auto"/>
          <w:sz w:val="24"/>
          <w:szCs w:val="24"/>
          <w:rtl/>
        </w:rPr>
        <w:t xml:space="preserve">ברור ערכי בנושא הבחירה של כל </w:t>
      </w:r>
      <w:proofErr w:type="spellStart"/>
      <w:r w:rsidRPr="00991ADA">
        <w:rPr>
          <w:rFonts w:ascii="David" w:eastAsia="Calibri" w:hAnsi="David" w:cs="David"/>
          <w:b/>
          <w:bCs/>
          <w:color w:val="auto"/>
          <w:sz w:val="24"/>
          <w:szCs w:val="24"/>
          <w:rtl/>
        </w:rPr>
        <w:t>אחד</w:t>
      </w:r>
      <w:r w:rsidR="00991ADA">
        <w:rPr>
          <w:rFonts w:ascii="David" w:eastAsia="Calibri" w:hAnsi="David" w:cs="David" w:hint="cs"/>
          <w:b/>
          <w:bCs/>
          <w:color w:val="auto"/>
          <w:sz w:val="24"/>
          <w:szCs w:val="24"/>
          <w:rtl/>
        </w:rPr>
        <w:t>.ת</w:t>
      </w:r>
      <w:proofErr w:type="spellEnd"/>
      <w:r w:rsidRPr="00991ADA">
        <w:rPr>
          <w:rFonts w:ascii="David" w:eastAsia="Calibri" w:hAnsi="David" w:cs="David"/>
          <w:b/>
          <w:bCs/>
          <w:color w:val="auto"/>
          <w:sz w:val="24"/>
          <w:szCs w:val="24"/>
          <w:rtl/>
        </w:rPr>
        <w:t xml:space="preserve"> בכל מצב "בהיות אדם"</w:t>
      </w:r>
    </w:p>
    <w:p w:rsidR="007A68D4" w:rsidRPr="00991ADA" w:rsidRDefault="007A68D4" w:rsidP="007A68D4">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991ADA">
        <w:rPr>
          <w:rFonts w:ascii="David" w:eastAsia="Calibri" w:hAnsi="David" w:cs="David"/>
          <w:b/>
          <w:bCs/>
          <w:color w:val="auto"/>
          <w:sz w:val="24"/>
          <w:szCs w:val="24"/>
          <w:rtl/>
        </w:rPr>
        <w:t>דיון בנושא מיהו גיבור</w:t>
      </w:r>
    </w:p>
    <w:p w:rsidR="007A68D4" w:rsidRPr="00991ADA" w:rsidRDefault="007A68D4" w:rsidP="007A68D4">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991ADA">
        <w:rPr>
          <w:rFonts w:ascii="David" w:eastAsia="Calibri" w:hAnsi="David" w:cs="David" w:hint="cs"/>
          <w:b/>
          <w:bCs/>
          <w:color w:val="auto"/>
          <w:sz w:val="24"/>
          <w:szCs w:val="24"/>
          <w:rtl/>
        </w:rPr>
        <w:t>דיון במושגים עבדות וחירות</w:t>
      </w:r>
    </w:p>
    <w:p w:rsidR="007A68D4" w:rsidRPr="00991ADA" w:rsidRDefault="007A68D4" w:rsidP="007A68D4">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tl/>
        </w:rPr>
      </w:pP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tl/>
        </w:rPr>
      </w:pPr>
      <w:r w:rsidRPr="00991ADA">
        <w:rPr>
          <w:rFonts w:ascii="David" w:eastAsia="Calibri" w:hAnsi="David" w:cs="David"/>
          <w:b/>
          <w:bCs/>
          <w:color w:val="auto"/>
          <w:sz w:val="24"/>
          <w:szCs w:val="24"/>
          <w:rtl/>
        </w:rPr>
        <w:t>ערכים מובילים: מנהיגות, בחירה, גבורה, אומץ, מוסר</w:t>
      </w:r>
      <w:r w:rsidR="00991ADA">
        <w:rPr>
          <w:rFonts w:ascii="David" w:eastAsia="Calibri" w:hAnsi="David" w:cs="David" w:hint="cs"/>
          <w:b/>
          <w:bCs/>
          <w:color w:val="auto"/>
          <w:sz w:val="24"/>
          <w:szCs w:val="24"/>
          <w:rtl/>
        </w:rPr>
        <w:t>, עיצוב זיכרון</w:t>
      </w:r>
      <w:r w:rsidRPr="00991ADA">
        <w:rPr>
          <w:rFonts w:ascii="David" w:eastAsia="Calibri" w:hAnsi="David" w:cs="David"/>
          <w:b/>
          <w:bCs/>
          <w:color w:val="auto"/>
          <w:sz w:val="24"/>
          <w:szCs w:val="24"/>
          <w:rtl/>
        </w:rPr>
        <w:t>.</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tl/>
        </w:rPr>
      </w:pPr>
    </w:p>
    <w:p w:rsidR="007A68D4" w:rsidRDefault="007A68D4" w:rsidP="00D1483F">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tl/>
        </w:rPr>
      </w:pPr>
      <w:r>
        <w:rPr>
          <w:rFonts w:ascii="David" w:eastAsia="Calibri" w:hAnsi="David" w:cs="David" w:hint="cs"/>
          <w:b/>
          <w:bCs/>
          <w:color w:val="auto"/>
          <w:sz w:val="24"/>
          <w:szCs w:val="24"/>
          <w:rtl/>
        </w:rPr>
        <w:t>חודש אפריל מורכב מ</w:t>
      </w:r>
      <w:r w:rsidR="00D1483F">
        <w:rPr>
          <w:rFonts w:ascii="David" w:eastAsia="Calibri" w:hAnsi="David" w:cs="David" w:hint="cs"/>
          <w:b/>
          <w:bCs/>
          <w:color w:val="auto"/>
          <w:sz w:val="24"/>
          <w:szCs w:val="24"/>
          <w:rtl/>
        </w:rPr>
        <w:t>ארבעה ימים של פעילות פסח, שבוע וחצי של חופשת פסח, שבוע וחצי של שגרה (שבמהלכה חלים יום הזיכרון לשואה ולגבורה ויום הזיכרון לחללי מערכות ישראל ונפגעי פעולות האיבה) ולבסוף שלושה ימים נוספים של חופשה.</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tl/>
        </w:rPr>
      </w:pPr>
    </w:p>
    <w:p w:rsidR="006165B0" w:rsidRDefault="006165B0"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Pr>
          <w:rFonts w:ascii="David" w:eastAsia="Times New Roman" w:hAnsi="David" w:cs="David" w:hint="cs"/>
          <w:b/>
          <w:bCs/>
          <w:color w:val="auto"/>
          <w:sz w:val="24"/>
          <w:szCs w:val="24"/>
          <w:rtl/>
        </w:rPr>
        <w:t xml:space="preserve">פעילות פסח </w:t>
      </w:r>
      <w:r>
        <w:rPr>
          <w:rFonts w:ascii="David" w:eastAsia="Times New Roman" w:hAnsi="David" w:cs="David"/>
          <w:b/>
          <w:bCs/>
          <w:color w:val="auto"/>
          <w:sz w:val="24"/>
          <w:szCs w:val="24"/>
          <w:rtl/>
        </w:rPr>
        <w:t>–</w:t>
      </w:r>
      <w:r>
        <w:rPr>
          <w:rFonts w:ascii="David" w:eastAsia="Times New Roman" w:hAnsi="David" w:cs="David" w:hint="cs"/>
          <w:b/>
          <w:bCs/>
          <w:color w:val="auto"/>
          <w:sz w:val="24"/>
          <w:szCs w:val="24"/>
          <w:rtl/>
        </w:rPr>
        <w:t xml:space="preserve"> הוגשה.</w:t>
      </w:r>
    </w:p>
    <w:p w:rsidR="00553321" w:rsidRDefault="00553321" w:rsidP="0055332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u w:val="single"/>
          <w:rtl/>
        </w:rPr>
      </w:pPr>
    </w:p>
    <w:p w:rsidR="00553321" w:rsidRPr="00411688" w:rsidRDefault="00553321" w:rsidP="0055332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u w:val="single"/>
          <w:rtl/>
        </w:rPr>
      </w:pPr>
      <w:r w:rsidRPr="00411688">
        <w:rPr>
          <w:rFonts w:ascii="David" w:eastAsia="Times New Roman" w:hAnsi="David" w:cs="David" w:hint="cs"/>
          <w:color w:val="auto"/>
          <w:sz w:val="24"/>
          <w:szCs w:val="24"/>
          <w:u w:val="single"/>
          <w:rtl/>
        </w:rPr>
        <w:t>הגשת תכנית שבוע הזיכרון לשואה ולגבורה</w:t>
      </w:r>
      <w:r>
        <w:rPr>
          <w:rFonts w:ascii="David" w:eastAsia="Times New Roman" w:hAnsi="David" w:cs="David" w:hint="cs"/>
          <w:color w:val="auto"/>
          <w:sz w:val="24"/>
          <w:szCs w:val="24"/>
          <w:u w:val="single"/>
          <w:rtl/>
        </w:rPr>
        <w:t xml:space="preserve"> ושבוע יום הזיכרון</w:t>
      </w:r>
      <w:r w:rsidRPr="00411688">
        <w:rPr>
          <w:rFonts w:ascii="David" w:eastAsia="Times New Roman" w:hAnsi="David" w:cs="David" w:hint="cs"/>
          <w:color w:val="auto"/>
          <w:sz w:val="24"/>
          <w:szCs w:val="24"/>
          <w:u w:val="single"/>
          <w:rtl/>
        </w:rPr>
        <w:t>:</w:t>
      </w:r>
    </w:p>
    <w:p w:rsidR="00553321" w:rsidRPr="00411688" w:rsidRDefault="00553321" w:rsidP="0055332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411688">
        <w:rPr>
          <w:rFonts w:ascii="David" w:eastAsia="Times New Roman" w:hAnsi="David" w:cs="David" w:hint="cs"/>
          <w:b/>
          <w:bCs/>
          <w:color w:val="auto"/>
          <w:sz w:val="24"/>
          <w:szCs w:val="24"/>
          <w:rtl/>
        </w:rPr>
        <w:t>עד ה-25.03.20</w:t>
      </w:r>
      <w:r w:rsidRPr="00411688">
        <w:rPr>
          <w:rFonts w:ascii="David" w:eastAsia="Times New Roman" w:hAnsi="David" w:cs="David"/>
          <w:b/>
          <w:bCs/>
          <w:color w:val="auto"/>
          <w:sz w:val="24"/>
          <w:szCs w:val="24"/>
          <w:rtl/>
        </w:rPr>
        <w:t>–</w:t>
      </w:r>
      <w:r w:rsidRPr="00411688">
        <w:rPr>
          <w:rFonts w:ascii="David" w:eastAsia="Times New Roman" w:hAnsi="David" w:cs="David" w:hint="cs"/>
          <w:b/>
          <w:bCs/>
          <w:color w:val="auto"/>
          <w:sz w:val="24"/>
          <w:szCs w:val="24"/>
          <w:rtl/>
        </w:rPr>
        <w:t xml:space="preserve"> יום רביעי- בשעה 12:00.</w:t>
      </w:r>
    </w:p>
    <w:p w:rsidR="00553321" w:rsidRDefault="00553321" w:rsidP="0055332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 xml:space="preserve">מיד עם חזרתכם מחופשת הפסח אתם צוללים לאירועי ימי הזיכרון ולכן, כל ההערכות תהיה חייבת להתחיל מראש. </w:t>
      </w:r>
    </w:p>
    <w:p w:rsidR="00553321" w:rsidRDefault="00553321" w:rsidP="0055332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hint="cs"/>
          <w:b/>
          <w:bCs/>
          <w:color w:val="auto"/>
          <w:sz w:val="24"/>
          <w:szCs w:val="24"/>
          <w:rtl/>
        </w:rPr>
      </w:pPr>
    </w:p>
    <w:p w:rsidR="007A68D4" w:rsidRPr="00265745" w:rsidRDefault="007A68D4" w:rsidP="006165B0">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חזרה לבית הנוער:</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היום הראשון של החזרה לבית הנוער הוא לא פשוט. המעבר מחופשת חג ארוכה בה הילדים היו ללא כל מסגרת </w:t>
      </w:r>
      <w:r>
        <w:rPr>
          <w:rFonts w:ascii="David" w:eastAsia="Times New Roman" w:hAnsi="David" w:cs="David" w:hint="cs"/>
          <w:color w:val="auto"/>
          <w:sz w:val="24"/>
          <w:szCs w:val="24"/>
          <w:rtl/>
        </w:rPr>
        <w:t>ו</w:t>
      </w:r>
      <w:r w:rsidRPr="00265745">
        <w:rPr>
          <w:rFonts w:ascii="David" w:eastAsia="Times New Roman" w:hAnsi="David" w:cs="David"/>
          <w:color w:val="auto"/>
          <w:sz w:val="24"/>
          <w:szCs w:val="24"/>
          <w:rtl/>
        </w:rPr>
        <w:t xml:space="preserve">חזרה למסגרת בית הנוער דורשת הסתגלות מחודשת מהילדים. כדי להקל עליהם את החזרה, </w:t>
      </w:r>
      <w:r>
        <w:rPr>
          <w:rFonts w:ascii="David" w:eastAsia="Times New Roman" w:hAnsi="David" w:cs="David" w:hint="cs"/>
          <w:color w:val="auto"/>
          <w:sz w:val="24"/>
          <w:szCs w:val="24"/>
          <w:rtl/>
        </w:rPr>
        <w:t xml:space="preserve">נתאים את הימים הראשונים לחזרה לשגרה, הן במובן המשמעתי, הן באחזקה והן בפעילות יותר פעילה, כדי לאפשר לילדים להוציא אנרגיות ולשוב לגבולות ולביטחון המוכרים בבית הנוער. </w:t>
      </w:r>
      <w:r w:rsidRPr="00265745">
        <w:rPr>
          <w:rFonts w:ascii="David" w:eastAsia="Times New Roman" w:hAnsi="David" w:cs="David"/>
          <w:color w:val="auto"/>
          <w:sz w:val="24"/>
          <w:szCs w:val="24"/>
          <w:rtl/>
        </w:rPr>
        <w:t xml:space="preserve">יש להתכונן </w:t>
      </w:r>
      <w:r>
        <w:rPr>
          <w:rFonts w:ascii="David" w:eastAsia="Times New Roman" w:hAnsi="David" w:cs="David" w:hint="cs"/>
          <w:color w:val="auto"/>
          <w:sz w:val="24"/>
          <w:szCs w:val="24"/>
          <w:rtl/>
        </w:rPr>
        <w:t xml:space="preserve">לחזרה </w:t>
      </w:r>
      <w:proofErr w:type="spellStart"/>
      <w:r>
        <w:rPr>
          <w:rFonts w:ascii="David" w:eastAsia="Times New Roman" w:hAnsi="David" w:cs="David" w:hint="cs"/>
          <w:color w:val="auto"/>
          <w:sz w:val="24"/>
          <w:szCs w:val="24"/>
          <w:rtl/>
        </w:rPr>
        <w:t>לשיגרה</w:t>
      </w:r>
      <w:proofErr w:type="spellEnd"/>
      <w:r w:rsidRPr="00265745">
        <w:rPr>
          <w:rFonts w:ascii="David" w:eastAsia="Times New Roman" w:hAnsi="David" w:cs="David"/>
          <w:color w:val="auto"/>
          <w:sz w:val="24"/>
          <w:szCs w:val="24"/>
          <w:rtl/>
        </w:rPr>
        <w:t xml:space="preserve"> בהקפדה רבה כדי שהילדים שיגיעו לבית הנוער ירגישו אהובים, רצויים ושמחים.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b/>
          <w:bCs/>
          <w:color w:val="auto"/>
          <w:sz w:val="24"/>
          <w:szCs w:val="24"/>
          <w:rtl/>
        </w:rPr>
        <w:t>אפשרות לפעילות במהלך היום</w:t>
      </w:r>
      <w:r>
        <w:rPr>
          <w:rFonts w:ascii="David" w:eastAsia="Times New Roman" w:hAnsi="David" w:cs="David" w:hint="cs"/>
          <w:b/>
          <w:bCs/>
          <w:color w:val="auto"/>
          <w:sz w:val="24"/>
          <w:szCs w:val="24"/>
          <w:rtl/>
        </w:rPr>
        <w:t>- יומיים הראשונים של החזרה לשגרה</w:t>
      </w:r>
      <w:r w:rsidRPr="00265745">
        <w:rPr>
          <w:rFonts w:ascii="David" w:eastAsia="Times New Roman" w:hAnsi="David" w:cs="David"/>
          <w:b/>
          <w:bCs/>
          <w:color w:val="auto"/>
          <w:sz w:val="24"/>
          <w:szCs w:val="24"/>
          <w:rtl/>
        </w:rPr>
        <w:t>:</w:t>
      </w:r>
    </w:p>
    <w:p w:rsidR="007A68D4" w:rsidRPr="00265745" w:rsidRDefault="007A68D4" w:rsidP="007A68D4">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הכנת חגיגות מימונה -  כולל הכנה של </w:t>
      </w:r>
      <w:proofErr w:type="spellStart"/>
      <w:r w:rsidRPr="00265745">
        <w:rPr>
          <w:rFonts w:ascii="David" w:eastAsia="Calibri" w:hAnsi="David" w:cs="David"/>
          <w:color w:val="auto"/>
          <w:sz w:val="24"/>
          <w:szCs w:val="24"/>
          <w:rtl/>
        </w:rPr>
        <w:t>מופלטות</w:t>
      </w:r>
      <w:proofErr w:type="spellEnd"/>
      <w:r w:rsidRPr="00265745">
        <w:rPr>
          <w:rFonts w:ascii="David" w:eastAsia="Calibri" w:hAnsi="David" w:cs="David"/>
          <w:color w:val="auto"/>
          <w:sz w:val="24"/>
          <w:szCs w:val="24"/>
          <w:rtl/>
        </w:rPr>
        <w:t xml:space="preserve">, כדורי </w:t>
      </w:r>
      <w:proofErr w:type="spellStart"/>
      <w:r w:rsidRPr="00265745">
        <w:rPr>
          <w:rFonts w:ascii="David" w:eastAsia="Calibri" w:hAnsi="David" w:cs="David"/>
          <w:color w:val="auto"/>
          <w:sz w:val="24"/>
          <w:szCs w:val="24"/>
          <w:rtl/>
        </w:rPr>
        <w:t>שוקלד</w:t>
      </w:r>
      <w:proofErr w:type="spellEnd"/>
      <w:r w:rsidRPr="00265745">
        <w:rPr>
          <w:rFonts w:ascii="David" w:eastAsia="Calibri" w:hAnsi="David" w:cs="David"/>
          <w:color w:val="auto"/>
          <w:sz w:val="24"/>
          <w:szCs w:val="24"/>
          <w:rtl/>
        </w:rPr>
        <w:t xml:space="preserve">, פנקייק ועוד מעדנים לפי המצב בבית הנוער. </w:t>
      </w:r>
    </w:p>
    <w:p w:rsidR="007A68D4" w:rsidRPr="00265745" w:rsidRDefault="007A68D4" w:rsidP="007A68D4">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תחנות ספורט – פעילות גופנית הרבה פעמים משחררת ומאפשרת להרגיש טוב יותר.</w:t>
      </w:r>
    </w:p>
    <w:p w:rsidR="007A68D4" w:rsidRPr="00265745" w:rsidRDefault="007A68D4" w:rsidP="007A68D4">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שעת למידה – מומלץ לקיים שעת למידה כדי להחזיר את הילדים לשגרה. בכל מקרה, להיערך לכך לאחר ארוחת צהריים ולאחר פעילות כיפית שהילדים עברו. </w:t>
      </w:r>
    </w:p>
    <w:p w:rsidR="007A68D4" w:rsidRPr="00265745" w:rsidRDefault="007A68D4" w:rsidP="007A68D4">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 xml:space="preserve">מפגש קבוצתי מפרגן – רצוי לאפשר לכל קבוצה זמן איכות עם </w:t>
      </w:r>
      <w:proofErr w:type="spellStart"/>
      <w:r w:rsidRPr="00265745">
        <w:rPr>
          <w:rFonts w:ascii="David" w:eastAsia="Calibri" w:hAnsi="David" w:cs="David"/>
          <w:color w:val="auto"/>
          <w:sz w:val="24"/>
          <w:szCs w:val="24"/>
          <w:rtl/>
        </w:rPr>
        <w:t>המדרי</w:t>
      </w:r>
      <w:r>
        <w:rPr>
          <w:rFonts w:ascii="David" w:eastAsia="Calibri" w:hAnsi="David" w:cs="David" w:hint="cs"/>
          <w:color w:val="auto"/>
          <w:sz w:val="24"/>
          <w:szCs w:val="24"/>
          <w:rtl/>
        </w:rPr>
        <w:t>כ.ה</w:t>
      </w:r>
      <w:proofErr w:type="spellEnd"/>
      <w:r w:rsidRPr="00265745">
        <w:rPr>
          <w:rFonts w:ascii="David" w:eastAsia="Calibri" w:hAnsi="David" w:cs="David"/>
          <w:color w:val="auto"/>
          <w:sz w:val="24"/>
          <w:szCs w:val="24"/>
          <w:rtl/>
        </w:rPr>
        <w:t xml:space="preserve"> כדי שכל אחד יוכל לספר את החוויות שלו מפסח, מה הכי אהב, מה היה לו קשה, מה הכי היה חסר לו מבית הנוער </w:t>
      </w:r>
      <w:proofErr w:type="spellStart"/>
      <w:r w:rsidRPr="00265745">
        <w:rPr>
          <w:rFonts w:ascii="David" w:eastAsia="Calibri" w:hAnsi="David" w:cs="David"/>
          <w:color w:val="auto"/>
          <w:sz w:val="24"/>
          <w:szCs w:val="24"/>
          <w:rtl/>
        </w:rPr>
        <w:t>וכו</w:t>
      </w:r>
      <w:proofErr w:type="spellEnd"/>
      <w:r w:rsidRPr="00265745">
        <w:rPr>
          <w:rFonts w:ascii="David" w:eastAsia="Calibri" w:hAnsi="David" w:cs="David"/>
          <w:color w:val="auto"/>
          <w:sz w:val="24"/>
          <w:szCs w:val="24"/>
          <w:rtl/>
        </w:rPr>
        <w:t xml:space="preserve">'. אפשר לקיים את המפגש באווירה נעימה יותר כשכל אחד שמספר </w:t>
      </w:r>
      <w:proofErr w:type="spellStart"/>
      <w:r w:rsidRPr="00265745">
        <w:rPr>
          <w:rFonts w:ascii="David" w:eastAsia="Calibri" w:hAnsi="David" w:cs="David"/>
          <w:color w:val="auto"/>
          <w:sz w:val="24"/>
          <w:szCs w:val="24"/>
          <w:rtl/>
        </w:rPr>
        <w:t>חווייה</w:t>
      </w:r>
      <w:proofErr w:type="spellEnd"/>
      <w:r w:rsidRPr="00265745">
        <w:rPr>
          <w:rFonts w:ascii="David" w:eastAsia="Calibri" w:hAnsi="David" w:cs="David"/>
          <w:color w:val="auto"/>
          <w:sz w:val="24"/>
          <w:szCs w:val="24"/>
          <w:rtl/>
        </w:rPr>
        <w:t xml:space="preserve"> טובה בוחר לו משהו מתוק וכשמספר חוויה פחות נעימה בוחר משהו מלוח למשל.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p>
    <w:p w:rsidR="007A68D4" w:rsidRPr="00265745" w:rsidRDefault="007A68D4" w:rsidP="00011BFE">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hint="cs"/>
          <w:b/>
          <w:bCs/>
          <w:color w:val="auto"/>
          <w:sz w:val="24"/>
          <w:szCs w:val="24"/>
          <w:rtl/>
        </w:rPr>
        <w:t>זיכרון השואה</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בשבוע זה יעסוק בית הנוער בזיכרון השואה. </w:t>
      </w:r>
      <w:r w:rsidR="00011BFE">
        <w:rPr>
          <w:rFonts w:ascii="David" w:eastAsia="Times New Roman" w:hAnsi="David" w:cs="David" w:hint="cs"/>
          <w:color w:val="auto"/>
          <w:sz w:val="24"/>
          <w:szCs w:val="24"/>
          <w:rtl/>
        </w:rPr>
        <w:t>שבוע זה יוצא מיד לאחר חופשת הפסח ולכן יש להכין אותו עוד לפני היציאה לחופשה.</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b/>
          <w:bCs/>
          <w:color w:val="auto"/>
          <w:sz w:val="24"/>
          <w:szCs w:val="24"/>
          <w:rtl/>
        </w:rPr>
        <w:t>יש לבחור נושא אחד שיהיה החוט המקשר לאורך כל השבוע</w:t>
      </w:r>
      <w:r w:rsidRPr="00265745">
        <w:rPr>
          <w:rFonts w:ascii="David" w:eastAsia="Times New Roman" w:hAnsi="David" w:cs="David"/>
          <w:color w:val="auto"/>
          <w:sz w:val="24"/>
          <w:szCs w:val="24"/>
          <w:rtl/>
        </w:rPr>
        <w:t>- ודרכו נתחבר לזיכרון, לגבורה, לחוסר אונים, למנהיגות ולשאר הערכים החשובים לכל מחנך/ת.</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שני דברים עיקריים צריכים ללו</w:t>
      </w:r>
      <w:r w:rsidRPr="00265745">
        <w:rPr>
          <w:rFonts w:ascii="David" w:eastAsia="Times New Roman" w:hAnsi="David" w:cs="David" w:hint="cs"/>
          <w:color w:val="auto"/>
          <w:sz w:val="24"/>
          <w:szCs w:val="24"/>
          <w:rtl/>
        </w:rPr>
        <w:t>ו</w:t>
      </w:r>
      <w:r w:rsidRPr="00265745">
        <w:rPr>
          <w:rFonts w:ascii="David" w:eastAsia="Times New Roman" w:hAnsi="David" w:cs="David"/>
          <w:color w:val="auto"/>
          <w:sz w:val="24"/>
          <w:szCs w:val="24"/>
          <w:rtl/>
        </w:rPr>
        <w:t xml:space="preserve">ת אתכם עם בניית השבוע הזה- נושא שיתאים לחניכים ובחירת </w:t>
      </w:r>
      <w:r w:rsidRPr="00265745">
        <w:rPr>
          <w:rFonts w:ascii="David" w:eastAsia="Times New Roman" w:hAnsi="David" w:cs="David"/>
          <w:b/>
          <w:bCs/>
          <w:color w:val="auto"/>
          <w:sz w:val="24"/>
          <w:szCs w:val="24"/>
          <w:rtl/>
        </w:rPr>
        <w:t>מסר ברור</w:t>
      </w:r>
      <w:r w:rsidRPr="00265745">
        <w:rPr>
          <w:rFonts w:ascii="David" w:eastAsia="Times New Roman" w:hAnsi="David" w:cs="David"/>
          <w:color w:val="auto"/>
          <w:sz w:val="24"/>
          <w:szCs w:val="24"/>
          <w:rtl/>
        </w:rPr>
        <w:t xml:space="preserve"> שאותו אתם רוצים להעביר בשבוע הזה.</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חשוב לשים לב לשוני המהותי בין הנושאים שיבחרו ודרך העברתם בין קבוצות צעירות לבין </w:t>
      </w:r>
      <w:r>
        <w:rPr>
          <w:rFonts w:ascii="David" w:eastAsia="Times New Roman" w:hAnsi="David" w:cs="David" w:hint="cs"/>
          <w:color w:val="auto"/>
          <w:sz w:val="24"/>
          <w:szCs w:val="24"/>
          <w:rtl/>
        </w:rPr>
        <w:t>קבוצות</w:t>
      </w:r>
      <w:r w:rsidRPr="00265745">
        <w:rPr>
          <w:rFonts w:ascii="David" w:eastAsia="Times New Roman" w:hAnsi="David" w:cs="David"/>
          <w:color w:val="auto"/>
          <w:sz w:val="24"/>
          <w:szCs w:val="24"/>
          <w:rtl/>
        </w:rPr>
        <w:t xml:space="preserve"> בוגרים.</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קבוצה צעירה</w:t>
      </w:r>
      <w:r w:rsidRPr="00265745">
        <w:rPr>
          <w:rFonts w:ascii="David" w:eastAsia="Times New Roman" w:hAnsi="David" w:cs="David"/>
          <w:color w:val="auto"/>
          <w:sz w:val="24"/>
          <w:szCs w:val="24"/>
          <w:rtl/>
        </w:rPr>
        <w:t xml:space="preserve"> (עד כיתה ד' לפחות) </w:t>
      </w:r>
      <w:r>
        <w:rPr>
          <w:rFonts w:ascii="David" w:eastAsia="Times New Roman" w:hAnsi="David" w:cs="David" w:hint="cs"/>
          <w:color w:val="auto"/>
          <w:sz w:val="24"/>
          <w:szCs w:val="24"/>
          <w:rtl/>
        </w:rPr>
        <w:t>תתקשה</w:t>
      </w:r>
      <w:r w:rsidRPr="00265745">
        <w:rPr>
          <w:rFonts w:ascii="David" w:eastAsia="Times New Roman" w:hAnsi="David" w:cs="David"/>
          <w:color w:val="auto"/>
          <w:sz w:val="24"/>
          <w:szCs w:val="24"/>
          <w:rtl/>
        </w:rPr>
        <w:t xml:space="preserve"> להבין את גודל האסון. הם שומעים על כך בבית הספר, ולכן לא נוכל להתעלם מסיפורי יום השואה, אך יש להקל את התיווך עבורם.</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עבור ילדים צעירים ממליצה להעביר פעילויות דרך סיפורים. אין לשוחח עם הצעירים על מחנות ההשמדה ועל חוסר התקווה אלא דווקא להציג את הצדדים היותר אופטימיים בתוך סיפורי השואה, כדי לשמור על תמימותם של </w:t>
      </w:r>
      <w:r>
        <w:rPr>
          <w:rFonts w:ascii="David" w:eastAsia="Times New Roman" w:hAnsi="David" w:cs="David" w:hint="cs"/>
          <w:color w:val="auto"/>
          <w:sz w:val="24"/>
          <w:szCs w:val="24"/>
          <w:rtl/>
        </w:rPr>
        <w:t xml:space="preserve">החניכות והחניכים </w:t>
      </w:r>
      <w:proofErr w:type="spellStart"/>
      <w:r>
        <w:rPr>
          <w:rFonts w:ascii="David" w:eastAsia="Times New Roman" w:hAnsi="David" w:cs="David" w:hint="cs"/>
          <w:color w:val="auto"/>
          <w:sz w:val="24"/>
          <w:szCs w:val="24"/>
          <w:rtl/>
        </w:rPr>
        <w:t>הצעירות.ים</w:t>
      </w:r>
      <w:proofErr w:type="spellEnd"/>
      <w:r w:rsidRPr="00265745">
        <w:rPr>
          <w:rFonts w:ascii="David" w:eastAsia="Times New Roman" w:hAnsi="David" w:cs="David"/>
          <w:color w:val="auto"/>
          <w:sz w:val="24"/>
          <w:szCs w:val="24"/>
          <w:rtl/>
        </w:rPr>
        <w:t xml:space="preserve">, שתואמת את הגילאים האלו וכדי לשמור </w:t>
      </w:r>
      <w:proofErr w:type="spellStart"/>
      <w:r w:rsidRPr="00265745">
        <w:rPr>
          <w:rFonts w:ascii="David" w:eastAsia="Times New Roman" w:hAnsi="David" w:cs="David"/>
          <w:color w:val="auto"/>
          <w:sz w:val="24"/>
          <w:szCs w:val="24"/>
          <w:rtl/>
        </w:rPr>
        <w:t>עליה</w:t>
      </w:r>
      <w:r>
        <w:rPr>
          <w:rFonts w:ascii="David" w:eastAsia="Times New Roman" w:hAnsi="David" w:cs="David" w:hint="cs"/>
          <w:color w:val="auto"/>
          <w:sz w:val="24"/>
          <w:szCs w:val="24"/>
          <w:rtl/>
        </w:rPr>
        <w:t>ן.</w:t>
      </w:r>
      <w:r w:rsidRPr="00265745">
        <w:rPr>
          <w:rFonts w:ascii="David" w:eastAsia="Times New Roman" w:hAnsi="David" w:cs="David"/>
          <w:color w:val="auto"/>
          <w:sz w:val="24"/>
          <w:szCs w:val="24"/>
          <w:rtl/>
        </w:rPr>
        <w:t>ם</w:t>
      </w:r>
      <w:proofErr w:type="spellEnd"/>
      <w:r w:rsidRPr="00265745">
        <w:rPr>
          <w:rFonts w:ascii="David" w:eastAsia="Times New Roman" w:hAnsi="David" w:cs="David"/>
          <w:color w:val="auto"/>
          <w:sz w:val="24"/>
          <w:szCs w:val="24"/>
          <w:rtl/>
        </w:rPr>
        <w:t xml:space="preserve">. בשבוע זה אנחנו לא </w:t>
      </w:r>
      <w:r>
        <w:rPr>
          <w:rFonts w:ascii="David" w:eastAsia="Times New Roman" w:hAnsi="David" w:cs="David" w:hint="cs"/>
          <w:color w:val="auto"/>
          <w:sz w:val="24"/>
          <w:szCs w:val="24"/>
          <w:rtl/>
        </w:rPr>
        <w:t>ננסה</w:t>
      </w:r>
      <w:r w:rsidRPr="00265745">
        <w:rPr>
          <w:rFonts w:ascii="David" w:eastAsia="Times New Roman" w:hAnsi="David" w:cs="David"/>
          <w:color w:val="auto"/>
          <w:sz w:val="24"/>
          <w:szCs w:val="24"/>
          <w:rtl/>
        </w:rPr>
        <w:t xml:space="preserve"> להפחיד בסיפורי הזוועה שהתרחשו בשואה. הגישה צריכה לשדר אופטימ</w:t>
      </w:r>
      <w:r w:rsidR="00011BFE">
        <w:rPr>
          <w:rFonts w:ascii="David" w:eastAsia="Times New Roman" w:hAnsi="David" w:cs="David" w:hint="cs"/>
          <w:color w:val="auto"/>
          <w:sz w:val="24"/>
          <w:szCs w:val="24"/>
          <w:rtl/>
        </w:rPr>
        <w:t>י</w:t>
      </w:r>
      <w:r w:rsidRPr="00265745">
        <w:rPr>
          <w:rFonts w:ascii="David" w:eastAsia="Times New Roman" w:hAnsi="David" w:cs="David"/>
          <w:color w:val="auto"/>
          <w:sz w:val="24"/>
          <w:szCs w:val="24"/>
          <w:rtl/>
        </w:rPr>
        <w:t xml:space="preserve">ות בעולם טוב שנלחם כדי לשמור על הזכויות של </w:t>
      </w:r>
      <w:proofErr w:type="spellStart"/>
      <w:r w:rsidRPr="00265745">
        <w:rPr>
          <w:rFonts w:ascii="David" w:eastAsia="Times New Roman" w:hAnsi="David" w:cs="David"/>
          <w:color w:val="auto"/>
          <w:sz w:val="24"/>
          <w:szCs w:val="24"/>
          <w:rtl/>
        </w:rPr>
        <w:t>ילד</w:t>
      </w:r>
      <w:r>
        <w:rPr>
          <w:rFonts w:ascii="David" w:eastAsia="Times New Roman" w:hAnsi="David" w:cs="David" w:hint="cs"/>
          <w:color w:val="auto"/>
          <w:sz w:val="24"/>
          <w:szCs w:val="24"/>
          <w:rtl/>
        </w:rPr>
        <w:t>ות.</w:t>
      </w:r>
      <w:r w:rsidRPr="00265745">
        <w:rPr>
          <w:rFonts w:ascii="David" w:eastAsia="Times New Roman" w:hAnsi="David" w:cs="David"/>
          <w:color w:val="auto"/>
          <w:sz w:val="24"/>
          <w:szCs w:val="24"/>
          <w:rtl/>
        </w:rPr>
        <w:t>ים</w:t>
      </w:r>
      <w:proofErr w:type="spellEnd"/>
      <w:r w:rsidR="00011BFE">
        <w:rPr>
          <w:rFonts w:ascii="David" w:eastAsia="Times New Roman" w:hAnsi="David" w:cs="David" w:hint="cs"/>
          <w:color w:val="auto"/>
          <w:sz w:val="24"/>
          <w:szCs w:val="24"/>
          <w:rtl/>
        </w:rPr>
        <w:t xml:space="preserve"> </w:t>
      </w:r>
      <w:proofErr w:type="spellStart"/>
      <w:r w:rsidRPr="00265745">
        <w:rPr>
          <w:rFonts w:ascii="David" w:eastAsia="Times New Roman" w:hAnsi="David" w:cs="David"/>
          <w:color w:val="auto"/>
          <w:sz w:val="24"/>
          <w:szCs w:val="24"/>
          <w:rtl/>
        </w:rPr>
        <w:t>וא</w:t>
      </w:r>
      <w:r w:rsidR="00011BFE">
        <w:rPr>
          <w:rFonts w:ascii="David" w:eastAsia="Times New Roman" w:hAnsi="David" w:cs="David" w:hint="cs"/>
          <w:color w:val="auto"/>
          <w:sz w:val="24"/>
          <w:szCs w:val="24"/>
          <w:rtl/>
        </w:rPr>
        <w:t>.</w:t>
      </w:r>
      <w:r w:rsidRPr="00265745">
        <w:rPr>
          <w:rFonts w:ascii="David" w:eastAsia="Times New Roman" w:hAnsi="David" w:cs="David"/>
          <w:color w:val="auto"/>
          <w:sz w:val="24"/>
          <w:szCs w:val="24"/>
          <w:rtl/>
        </w:rPr>
        <w:t>נשים</w:t>
      </w:r>
      <w:proofErr w:type="spellEnd"/>
      <w:r w:rsidRPr="00265745">
        <w:rPr>
          <w:rFonts w:ascii="David" w:eastAsia="Times New Roman" w:hAnsi="David" w:cs="David"/>
          <w:color w:val="auto"/>
          <w:sz w:val="24"/>
          <w:szCs w:val="24"/>
          <w:rtl/>
        </w:rPr>
        <w:t xml:space="preserve">, בעולם שמנסה להגן ולעשות את המקום יותר בטוח.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כדי לנסות להמחיש את הנושא חשוב לבחור סיפור אחד של ילד, של אדם, של אישה, של חייל, של </w:t>
      </w:r>
      <w:proofErr w:type="spellStart"/>
      <w:r w:rsidRPr="00265745">
        <w:rPr>
          <w:rFonts w:ascii="David" w:eastAsia="Times New Roman" w:hAnsi="David" w:cs="David"/>
          <w:b/>
          <w:bCs/>
          <w:color w:val="auto"/>
          <w:sz w:val="24"/>
          <w:szCs w:val="24"/>
          <w:rtl/>
        </w:rPr>
        <w:t>אמא</w:t>
      </w:r>
      <w:proofErr w:type="spellEnd"/>
      <w:r>
        <w:rPr>
          <w:rFonts w:ascii="David" w:eastAsia="Times New Roman" w:hAnsi="David" w:cs="David" w:hint="cs"/>
          <w:b/>
          <w:bCs/>
          <w:color w:val="auto"/>
          <w:sz w:val="24"/>
          <w:szCs w:val="24"/>
          <w:rtl/>
        </w:rPr>
        <w:t xml:space="preserve"> של אבא</w:t>
      </w:r>
      <w:r w:rsidRPr="00265745">
        <w:rPr>
          <w:rFonts w:ascii="David" w:eastAsia="Times New Roman" w:hAnsi="David" w:cs="David"/>
          <w:b/>
          <w:bCs/>
          <w:color w:val="auto"/>
          <w:sz w:val="24"/>
          <w:szCs w:val="24"/>
          <w:rtl/>
        </w:rPr>
        <w:t xml:space="preserve"> ודרך הסיפור הזה לספר את כל מה שהתרחש.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המשימה העיקרית היא לבחור קודם כל את המסר שאתם רוצים להעביר ורק לאחר מכן, לבחור דמות אחת שמספרת את הסיפור ודרך הסיפור שלה הילדים נחשפים למה שקרה בשואה וכמובן הסיפור מעורר דיאלוג במסר שבחרתם לדבר עליו.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u w:val="single"/>
          <w:rtl/>
        </w:rPr>
      </w:pPr>
      <w:r w:rsidRPr="00265745">
        <w:rPr>
          <w:rFonts w:ascii="David" w:eastAsia="Times New Roman" w:hAnsi="David" w:cs="David"/>
          <w:color w:val="auto"/>
          <w:sz w:val="24"/>
          <w:szCs w:val="24"/>
          <w:u w:val="single"/>
          <w:rtl/>
        </w:rPr>
        <w:t>מבחינת בניית התהליך:</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יש לתכנן את השבוע כך שיהיה תהליך מלא שמספר את אותו הסיפור מזוויות שונות ובאמצעים שונים. הפלטפורמה של זיכרון בסלון תוכל להכניס ע</w:t>
      </w:r>
      <w:r w:rsidR="00011BFE">
        <w:rPr>
          <w:rFonts w:ascii="David" w:eastAsia="Times New Roman" w:hAnsi="David" w:cs="David"/>
          <w:color w:val="auto"/>
          <w:sz w:val="24"/>
          <w:szCs w:val="24"/>
          <w:rtl/>
        </w:rPr>
        <w:t>וד עומק לתכנים ולהעמיק את השיח</w:t>
      </w:r>
      <w:r w:rsidR="00011BFE">
        <w:rPr>
          <w:rFonts w:ascii="David" w:eastAsia="Times New Roman" w:hAnsi="David" w:cs="David" w:hint="cs"/>
          <w:color w:val="auto"/>
          <w:sz w:val="24"/>
          <w:szCs w:val="24"/>
          <w:rtl/>
        </w:rPr>
        <w:t>.</w:t>
      </w:r>
      <w:r w:rsidRPr="00265745">
        <w:rPr>
          <w:rFonts w:ascii="David" w:eastAsia="Times New Roman" w:hAnsi="David" w:cs="David"/>
          <w:color w:val="auto"/>
          <w:sz w:val="24"/>
          <w:szCs w:val="24"/>
          <w:rtl/>
        </w:rPr>
        <w:t xml:space="preserve"> בכל בית נוער יהיה חדר זיכרון שמדבר דרך קירותיו את הנושא אותו בחרתם לשבוע זיכרון השואה.</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בשבוע זה נתמקד לפחות בשתי פעילויות ערכיות שיכניסו את החניכים לעולם התוכן הנבחר (אחת מהן ניתן לקיים בתוך חדר הזיכרון), תהיה שעת </w:t>
      </w:r>
      <w:proofErr w:type="spellStart"/>
      <w:r w:rsidRPr="00265745">
        <w:rPr>
          <w:rFonts w:ascii="David" w:eastAsia="Times New Roman" w:hAnsi="David" w:cs="David"/>
          <w:color w:val="auto"/>
          <w:sz w:val="24"/>
          <w:szCs w:val="24"/>
          <w:rtl/>
        </w:rPr>
        <w:t>מנהל</w:t>
      </w:r>
      <w:r>
        <w:rPr>
          <w:rFonts w:ascii="David" w:eastAsia="Times New Roman" w:hAnsi="David" w:cs="David" w:hint="cs"/>
          <w:color w:val="auto"/>
          <w:sz w:val="24"/>
          <w:szCs w:val="24"/>
          <w:rtl/>
        </w:rPr>
        <w:t>.ת</w:t>
      </w:r>
      <w:proofErr w:type="spellEnd"/>
      <w:r w:rsidRPr="00265745">
        <w:rPr>
          <w:rFonts w:ascii="David" w:eastAsia="Times New Roman" w:hAnsi="David" w:cs="David"/>
          <w:color w:val="auto"/>
          <w:sz w:val="24"/>
          <w:szCs w:val="24"/>
          <w:rtl/>
        </w:rPr>
        <w:t xml:space="preserve"> בנושא, בחלק מבתי הנוער יהיה אירוח של </w:t>
      </w:r>
      <w:proofErr w:type="spellStart"/>
      <w:r w:rsidRPr="00265745">
        <w:rPr>
          <w:rFonts w:ascii="David" w:eastAsia="Times New Roman" w:hAnsi="David" w:cs="David"/>
          <w:color w:val="auto"/>
          <w:sz w:val="24"/>
          <w:szCs w:val="24"/>
          <w:rtl/>
        </w:rPr>
        <w:t>איש</w:t>
      </w:r>
      <w:r>
        <w:rPr>
          <w:rFonts w:ascii="David" w:eastAsia="Times New Roman" w:hAnsi="David" w:cs="David" w:hint="cs"/>
          <w:color w:val="auto"/>
          <w:sz w:val="24"/>
          <w:szCs w:val="24"/>
          <w:rtl/>
        </w:rPr>
        <w:t>.ה</w:t>
      </w:r>
      <w:proofErr w:type="spellEnd"/>
      <w:r w:rsidRPr="00265745">
        <w:rPr>
          <w:rFonts w:ascii="David" w:eastAsia="Times New Roman" w:hAnsi="David" w:cs="David"/>
          <w:color w:val="auto"/>
          <w:sz w:val="24"/>
          <w:szCs w:val="24"/>
          <w:rtl/>
        </w:rPr>
        <w:t xml:space="preserve"> עדות שיוכל לספר את סיפורו</w:t>
      </w:r>
      <w:r>
        <w:rPr>
          <w:rFonts w:ascii="David" w:eastAsia="Times New Roman" w:hAnsi="David" w:cs="David" w:hint="cs"/>
          <w:color w:val="auto"/>
          <w:sz w:val="24"/>
          <w:szCs w:val="24"/>
          <w:rtl/>
        </w:rPr>
        <w:t>- ערב זיכרון בסלון</w:t>
      </w:r>
      <w:r w:rsidRPr="00265745">
        <w:rPr>
          <w:rFonts w:ascii="David" w:eastAsia="Times New Roman" w:hAnsi="David" w:cs="David"/>
          <w:color w:val="auto"/>
          <w:sz w:val="24"/>
          <w:szCs w:val="24"/>
          <w:rtl/>
        </w:rPr>
        <w:t xml:space="preserve">. </w:t>
      </w:r>
    </w:p>
    <w:p w:rsidR="007A68D4" w:rsidRPr="00265745" w:rsidRDefault="007A68D4" w:rsidP="00011BFE">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 xml:space="preserve">אפשרות- לסיים </w:t>
      </w:r>
      <w:r w:rsidRPr="00265745">
        <w:rPr>
          <w:rFonts w:ascii="David" w:eastAsia="Times New Roman" w:hAnsi="David" w:cs="David"/>
          <w:color w:val="auto"/>
          <w:sz w:val="24"/>
          <w:szCs w:val="24"/>
          <w:rtl/>
        </w:rPr>
        <w:t xml:space="preserve">את השבוע </w:t>
      </w:r>
      <w:r w:rsidR="00011BFE">
        <w:rPr>
          <w:rFonts w:ascii="David" w:eastAsia="Times New Roman" w:hAnsi="David" w:cs="David" w:hint="cs"/>
          <w:color w:val="auto"/>
          <w:sz w:val="24"/>
          <w:szCs w:val="24"/>
          <w:rtl/>
        </w:rPr>
        <w:t>באירוע/ ערב עדות/ טקס</w:t>
      </w:r>
      <w:r w:rsidRPr="00265745">
        <w:rPr>
          <w:rFonts w:ascii="David" w:eastAsia="Times New Roman" w:hAnsi="David" w:cs="David"/>
          <w:color w:val="auto"/>
          <w:sz w:val="24"/>
          <w:szCs w:val="24"/>
          <w:rtl/>
        </w:rPr>
        <w:t xml:space="preserve"> שיהיה השיא החינוכי של שבוע יום השואה ואליו יוזמנו ההורים והקהילה.</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u w:val="single"/>
          <w:rtl/>
        </w:rPr>
        <w:t>נושאים רלוונטיים שיכולים ללוות את השבוע</w:t>
      </w:r>
      <w:r w:rsidRPr="00265745">
        <w:rPr>
          <w:rFonts w:ascii="David" w:eastAsia="Times New Roman" w:hAnsi="David" w:cs="David"/>
          <w:color w:val="auto"/>
          <w:sz w:val="24"/>
          <w:szCs w:val="24"/>
          <w:rtl/>
        </w:rPr>
        <w:t>: נשים בשואה, ילדים בשואה, סיפור ספציפי של איש/ה שיהיה הבסיס לפעילות לאורך השבוע, האם השואה יכולה לחזור, מרידות בתקופת השואה, חסידי אומות העולם (איך בעולם כה קשה אנשים מצליחים להיות מוסריים?) ועוד...</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דוגמאות למסר שנרצה לדבר עליו עם הילדים בפעילות:</w:t>
      </w:r>
    </w:p>
    <w:p w:rsidR="007A68D4" w:rsidRPr="00265745" w:rsidRDefault="007A68D4" w:rsidP="007A68D4">
      <w:pPr>
        <w:numPr>
          <w:ilvl w:val="0"/>
          <w:numId w:val="9"/>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lastRenderedPageBreak/>
        <w:t>גיבור/ה – מה זה אומר להיות גיבו</w:t>
      </w:r>
      <w:r>
        <w:rPr>
          <w:rFonts w:ascii="David" w:eastAsia="Calibri" w:hAnsi="David" w:cs="David" w:hint="cs"/>
          <w:color w:val="auto"/>
          <w:sz w:val="24"/>
          <w:szCs w:val="24"/>
          <w:rtl/>
        </w:rPr>
        <w:t>ר</w:t>
      </w:r>
      <w:r w:rsidRPr="00265745">
        <w:rPr>
          <w:rFonts w:ascii="David" w:eastAsia="Calibri" w:hAnsi="David" w:cs="David"/>
          <w:color w:val="auto"/>
          <w:sz w:val="24"/>
          <w:szCs w:val="24"/>
          <w:rtl/>
        </w:rPr>
        <w:t>/ה, לשים לב שר</w:t>
      </w:r>
      <w:r w:rsidR="00011BFE">
        <w:rPr>
          <w:rFonts w:ascii="David" w:eastAsia="Calibri" w:hAnsi="David" w:cs="David" w:hint="cs"/>
          <w:color w:val="auto"/>
          <w:sz w:val="24"/>
          <w:szCs w:val="24"/>
          <w:rtl/>
        </w:rPr>
        <w:t>ו</w:t>
      </w:r>
      <w:r w:rsidRPr="00265745">
        <w:rPr>
          <w:rFonts w:ascii="David" w:eastAsia="Calibri" w:hAnsi="David" w:cs="David"/>
          <w:color w:val="auto"/>
          <w:sz w:val="24"/>
          <w:szCs w:val="24"/>
          <w:rtl/>
        </w:rPr>
        <w:t xml:space="preserve">ב ההקשרים שלנו לגבורה מתייחסים </w:t>
      </w:r>
      <w:proofErr w:type="spellStart"/>
      <w:r w:rsidRPr="00265745">
        <w:rPr>
          <w:rFonts w:ascii="David" w:eastAsia="Calibri" w:hAnsi="David" w:cs="David"/>
          <w:color w:val="auto"/>
          <w:sz w:val="24"/>
          <w:szCs w:val="24"/>
          <w:rtl/>
        </w:rPr>
        <w:t>לכח</w:t>
      </w:r>
      <w:proofErr w:type="spellEnd"/>
      <w:r w:rsidRPr="00265745">
        <w:rPr>
          <w:rFonts w:ascii="David" w:eastAsia="Calibri" w:hAnsi="David" w:cs="David"/>
          <w:color w:val="auto"/>
          <w:sz w:val="24"/>
          <w:szCs w:val="24"/>
          <w:rtl/>
        </w:rPr>
        <w:t xml:space="preserve"> פיזי. האם כשמישהו עושה מעשה שדרש ממנו מאמץ, שלא היה ברור מאליו זה נחשב גבורה. האם כולם יכולים להיות גיבורים? האם כל אחד יכול לעשות מעשה גבורה. מאוד עוזר לילדים היכרות עם דמויות לחיקוי. </w:t>
      </w:r>
    </w:p>
    <w:p w:rsidR="007A68D4" w:rsidRPr="00265745" w:rsidRDefault="007A68D4" w:rsidP="007A68D4">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האם במציאות קשה כמו השואה אפשר לשמור על היות אדם, מה זה אומר, האם ראינו גילוי של היות אדם גם במציאות כזו, האם אפשר לשפוט את מי שאינו נוהג כך? איפה זה פוגש אותנו היום? הא</w:t>
      </w:r>
      <w:r w:rsidR="00011BFE">
        <w:rPr>
          <w:rFonts w:ascii="David" w:eastAsia="Calibri" w:hAnsi="David" w:cs="David"/>
          <w:color w:val="auto"/>
          <w:sz w:val="24"/>
          <w:szCs w:val="24"/>
          <w:rtl/>
        </w:rPr>
        <w:t>ם אנחנו מגלים בעצמנו "היות אדם"</w:t>
      </w:r>
      <w:r w:rsidRPr="00265745">
        <w:rPr>
          <w:rFonts w:ascii="David" w:eastAsia="Calibri" w:hAnsi="David" w:cs="David"/>
          <w:color w:val="auto"/>
          <w:sz w:val="24"/>
          <w:szCs w:val="24"/>
          <w:rtl/>
        </w:rPr>
        <w:t xml:space="preserve">, איפה? </w:t>
      </w:r>
    </w:p>
    <w:p w:rsidR="007A68D4" w:rsidRPr="00265745" w:rsidRDefault="007A68D4" w:rsidP="007A68D4">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התייחסות על דרך השלילה: מה זה אומר לאבד צלם אנוש? איפה אנחנו עדים לאיבוד צלם אנוש, האם גם היום אנחנו לעיתים מאבדים צלם אנוש? למה? איך אפשר למנוע את זה? (אלימות, שנאה, חוסר עזרה, אדישות, עמידה מהצד) </w:t>
      </w:r>
    </w:p>
    <w:p w:rsidR="007A68D4" w:rsidRPr="00265745" w:rsidRDefault="007A68D4" w:rsidP="00011BFE">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גילוי חסד –  מה מעיד על עצמנו שאנו "בני אדם"? האם אנחנו יכולים לטעון להיות אדם בלי לעשות מעשים? אילו מעשים נדרשים </w:t>
      </w:r>
      <w:proofErr w:type="spellStart"/>
      <w:r w:rsidRPr="00265745">
        <w:rPr>
          <w:rFonts w:ascii="David" w:eastAsia="Calibri" w:hAnsi="David" w:cs="David"/>
          <w:color w:val="auto"/>
          <w:sz w:val="24"/>
          <w:szCs w:val="24"/>
          <w:rtl/>
        </w:rPr>
        <w:t>מאיתנו</w:t>
      </w:r>
      <w:proofErr w:type="spellEnd"/>
      <w:r w:rsidRPr="00265745">
        <w:rPr>
          <w:rFonts w:ascii="David" w:eastAsia="Calibri" w:hAnsi="David" w:cs="David"/>
          <w:color w:val="auto"/>
          <w:sz w:val="24"/>
          <w:szCs w:val="24"/>
          <w:rtl/>
        </w:rPr>
        <w:t xml:space="preserve">? </w:t>
      </w:r>
    </w:p>
    <w:p w:rsidR="007A68D4" w:rsidRPr="00265745" w:rsidRDefault="007A68D4" w:rsidP="007A68D4">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מעשה של התנגדות – הבנה שכאשר חיים במציאות כמו בשואה או בכל מציאות אחרת שאנחנו חושבים שהיא לא טובה יש לנו אפשרות להתנגד. פירוט אופנים שונים של התנגדות: מחאה, מרד, הסתרת ילדים (עבירה על החוק), סיוע ליהודים, הברחה, הסתרת זהות, הצטרפות לפרטיזנים ועוד.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לבתי הנוער של הצעירים ממליצה מאוד על ספרי ילדים כדרך מתאימה לחבר את הילדים לנושא השואה.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דוגמא לפעילות הכנה בנושא ילדים בשואה:</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b/>
          <w:bCs/>
          <w:color w:val="auto"/>
          <w:sz w:val="24"/>
          <w:szCs w:val="24"/>
          <w:rtl/>
        </w:rPr>
        <w:t xml:space="preserve">פתיחה: </w:t>
      </w:r>
      <w:r w:rsidRPr="00265745">
        <w:rPr>
          <w:rFonts w:ascii="David" w:eastAsia="Times New Roman" w:hAnsi="David" w:cs="David"/>
          <w:color w:val="auto"/>
          <w:sz w:val="24"/>
          <w:szCs w:val="24"/>
          <w:rtl/>
        </w:rPr>
        <w:t xml:space="preserve">המנחה </w:t>
      </w:r>
      <w:proofErr w:type="spellStart"/>
      <w:r w:rsidRPr="00265745">
        <w:rPr>
          <w:rFonts w:ascii="David" w:eastAsia="Times New Roman" w:hAnsi="David" w:cs="David"/>
          <w:color w:val="auto"/>
          <w:sz w:val="24"/>
          <w:szCs w:val="24"/>
          <w:rtl/>
        </w:rPr>
        <w:t>מפזר</w:t>
      </w:r>
      <w:r>
        <w:rPr>
          <w:rFonts w:ascii="David" w:eastAsia="Times New Roman" w:hAnsi="David" w:cs="David" w:hint="cs"/>
          <w:color w:val="auto"/>
          <w:sz w:val="24"/>
          <w:szCs w:val="24"/>
          <w:rtl/>
        </w:rPr>
        <w:t>.ת</w:t>
      </w:r>
      <w:proofErr w:type="spellEnd"/>
      <w:r w:rsidRPr="00265745">
        <w:rPr>
          <w:rFonts w:ascii="David" w:eastAsia="Times New Roman" w:hAnsi="David" w:cs="David"/>
          <w:color w:val="auto"/>
          <w:sz w:val="24"/>
          <w:szCs w:val="24"/>
          <w:rtl/>
        </w:rPr>
        <w:t xml:space="preserve"> תמונות של ילדים במצבים שונים בזמן השואה. המנחה </w:t>
      </w:r>
      <w:proofErr w:type="spellStart"/>
      <w:r w:rsidRPr="00265745">
        <w:rPr>
          <w:rFonts w:ascii="David" w:eastAsia="Times New Roman" w:hAnsi="David" w:cs="David"/>
          <w:color w:val="auto"/>
          <w:sz w:val="24"/>
          <w:szCs w:val="24"/>
          <w:rtl/>
        </w:rPr>
        <w:t>מבקש</w:t>
      </w:r>
      <w:r>
        <w:rPr>
          <w:rFonts w:ascii="David" w:eastAsia="Times New Roman" w:hAnsi="David" w:cs="David" w:hint="cs"/>
          <w:color w:val="auto"/>
          <w:sz w:val="24"/>
          <w:szCs w:val="24"/>
          <w:rtl/>
        </w:rPr>
        <w:t>.ת</w:t>
      </w:r>
      <w:proofErr w:type="spellEnd"/>
      <w:r w:rsidRPr="00265745">
        <w:rPr>
          <w:rFonts w:ascii="David" w:eastAsia="Times New Roman" w:hAnsi="David" w:cs="David"/>
          <w:color w:val="auto"/>
          <w:sz w:val="24"/>
          <w:szCs w:val="24"/>
          <w:rtl/>
        </w:rPr>
        <w:t xml:space="preserve"> מכל </w:t>
      </w:r>
      <w:proofErr w:type="spellStart"/>
      <w:r w:rsidRPr="00265745">
        <w:rPr>
          <w:rFonts w:ascii="David" w:eastAsia="Times New Roman" w:hAnsi="David" w:cs="David"/>
          <w:color w:val="auto"/>
          <w:sz w:val="24"/>
          <w:szCs w:val="24"/>
          <w:rtl/>
        </w:rPr>
        <w:t>ילד</w:t>
      </w:r>
      <w:r>
        <w:rPr>
          <w:rFonts w:ascii="David" w:eastAsia="Times New Roman" w:hAnsi="David" w:cs="David" w:hint="cs"/>
          <w:color w:val="auto"/>
          <w:sz w:val="24"/>
          <w:szCs w:val="24"/>
          <w:rtl/>
        </w:rPr>
        <w:t>.ה</w:t>
      </w:r>
      <w:proofErr w:type="spellEnd"/>
      <w:r w:rsidRPr="00265745">
        <w:rPr>
          <w:rFonts w:ascii="David" w:eastAsia="Times New Roman" w:hAnsi="David" w:cs="David"/>
          <w:color w:val="auto"/>
          <w:sz w:val="24"/>
          <w:szCs w:val="24"/>
          <w:rtl/>
        </w:rPr>
        <w:t xml:space="preserve"> לבחור תמונה שהכי נראית </w:t>
      </w:r>
      <w:proofErr w:type="spellStart"/>
      <w:r w:rsidRPr="00265745">
        <w:rPr>
          <w:rFonts w:ascii="David" w:eastAsia="Times New Roman" w:hAnsi="David" w:cs="David"/>
          <w:color w:val="auto"/>
          <w:sz w:val="24"/>
          <w:szCs w:val="24"/>
          <w:rtl/>
        </w:rPr>
        <w:t>לו</w:t>
      </w:r>
      <w:r>
        <w:rPr>
          <w:rFonts w:ascii="David" w:eastAsia="Times New Roman" w:hAnsi="David" w:cs="David" w:hint="cs"/>
          <w:color w:val="auto"/>
          <w:sz w:val="24"/>
          <w:szCs w:val="24"/>
          <w:rtl/>
        </w:rPr>
        <w:t>.ה</w:t>
      </w:r>
      <w:proofErr w:type="spellEnd"/>
      <w:r w:rsidRPr="00265745">
        <w:rPr>
          <w:rFonts w:ascii="David" w:eastAsia="Times New Roman" w:hAnsi="David" w:cs="David"/>
          <w:color w:val="auto"/>
          <w:sz w:val="24"/>
          <w:szCs w:val="24"/>
          <w:rtl/>
        </w:rPr>
        <w:t xml:space="preserve"> ולהסביר איך לדעתו </w:t>
      </w:r>
      <w:proofErr w:type="spellStart"/>
      <w:r w:rsidRPr="00265745">
        <w:rPr>
          <w:rFonts w:ascii="David" w:eastAsia="Times New Roman" w:hAnsi="David" w:cs="David"/>
          <w:color w:val="auto"/>
          <w:sz w:val="24"/>
          <w:szCs w:val="24"/>
          <w:rtl/>
        </w:rPr>
        <w:t>הילד</w:t>
      </w:r>
      <w:r>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מרגיש.</w:t>
      </w:r>
      <w:r>
        <w:rPr>
          <w:rFonts w:ascii="David" w:eastAsia="Times New Roman" w:hAnsi="David" w:cs="David" w:hint="cs"/>
          <w:color w:val="auto"/>
          <w:sz w:val="24"/>
          <w:szCs w:val="24"/>
          <w:rtl/>
        </w:rPr>
        <w:t>ה</w:t>
      </w:r>
      <w:proofErr w:type="spellEnd"/>
      <w:r w:rsidRPr="00265745">
        <w:rPr>
          <w:rFonts w:ascii="David" w:eastAsia="Times New Roman" w:hAnsi="David" w:cs="David"/>
          <w:color w:val="auto"/>
          <w:sz w:val="24"/>
          <w:szCs w:val="24"/>
          <w:rtl/>
        </w:rPr>
        <w:t xml:space="preserve"> (חשוב לבחור גם תמונות אופטימ</w:t>
      </w:r>
      <w:r w:rsidR="00F95FF2">
        <w:rPr>
          <w:rFonts w:ascii="David" w:eastAsia="Times New Roman" w:hAnsi="David" w:cs="David"/>
          <w:color w:val="auto"/>
          <w:sz w:val="24"/>
          <w:szCs w:val="24"/>
          <w:rtl/>
        </w:rPr>
        <w:t>יות וגם תמונות שמבטאות פחד ועצב</w:t>
      </w:r>
      <w:r w:rsidRPr="00265745">
        <w:rPr>
          <w:rFonts w:ascii="David" w:eastAsia="Times New Roman" w:hAnsi="David" w:cs="David"/>
          <w:color w:val="auto"/>
          <w:sz w:val="24"/>
          <w:szCs w:val="24"/>
          <w:rtl/>
        </w:rPr>
        <w:t>)</w:t>
      </w:r>
      <w:r w:rsidR="00F95FF2">
        <w:rPr>
          <w:rFonts w:ascii="David" w:eastAsia="Times New Roman" w:hAnsi="David" w:cs="David" w:hint="cs"/>
          <w:color w:val="auto"/>
          <w:sz w:val="24"/>
          <w:szCs w:val="24"/>
          <w:rtl/>
        </w:rPr>
        <w:t>.</w:t>
      </w:r>
      <w:r w:rsidRPr="00265745">
        <w:rPr>
          <w:rFonts w:ascii="David" w:eastAsia="Times New Roman" w:hAnsi="David" w:cs="David"/>
          <w:color w:val="auto"/>
          <w:sz w:val="24"/>
          <w:szCs w:val="24"/>
          <w:rtl/>
        </w:rPr>
        <w:t xml:space="preserve"> המנחה מסכם את החלק הראשון במילים פשוטות המדברות על רגשות בזמן השואה. (למשל: היו הרבה משפחות שגרו בבתים רגילים וההורים עבדו בעבודות רגילות ולאט לאט כל המשפחות היו צריכות לעבור לגטו שזה מקום קטן שהיו צריכים להצטופף והיה אסור להם לצאת מחוץ לגטו ולעבוד בעבודה הקודמת שלהם ולפעמים לא היה להורים שלהם כסף לקנות להם אוכל, בגדים והם היו רעבים ועצובים)</w:t>
      </w:r>
      <w:r w:rsidR="00F95FF2">
        <w:rPr>
          <w:rFonts w:ascii="David" w:eastAsia="Times New Roman" w:hAnsi="David" w:cs="David" w:hint="cs"/>
          <w:color w:val="auto"/>
          <w:sz w:val="24"/>
          <w:szCs w:val="24"/>
          <w:rtl/>
        </w:rPr>
        <w:t>.</w:t>
      </w:r>
      <w:r w:rsidRPr="00265745">
        <w:rPr>
          <w:rFonts w:ascii="David" w:eastAsia="Times New Roman" w:hAnsi="David" w:cs="David"/>
          <w:color w:val="auto"/>
          <w:sz w:val="24"/>
          <w:szCs w:val="24"/>
          <w:rtl/>
        </w:rPr>
        <w:t xml:space="preserve"> </w:t>
      </w:r>
    </w:p>
    <w:p w:rsidR="007A68D4" w:rsidRPr="00265745" w:rsidRDefault="007A68D4" w:rsidP="00F95FF2">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F95FF2">
        <w:rPr>
          <w:rFonts w:ascii="David" w:eastAsia="Times New Roman" w:hAnsi="David" w:cs="David"/>
          <w:bCs/>
          <w:color w:val="auto"/>
          <w:sz w:val="24"/>
          <w:szCs w:val="24"/>
          <w:rtl/>
        </w:rPr>
        <w:t>גוף הפעילות:</w:t>
      </w:r>
      <w:r w:rsidRPr="00265745">
        <w:rPr>
          <w:rFonts w:ascii="David" w:eastAsia="Times New Roman" w:hAnsi="David" w:cs="David"/>
          <w:color w:val="auto"/>
          <w:sz w:val="24"/>
          <w:szCs w:val="24"/>
          <w:rtl/>
        </w:rPr>
        <w:t xml:space="preserve"> המנחה </w:t>
      </w:r>
      <w:proofErr w:type="spellStart"/>
      <w:r w:rsidRPr="00265745">
        <w:rPr>
          <w:rFonts w:ascii="David" w:eastAsia="Times New Roman" w:hAnsi="David" w:cs="David"/>
          <w:color w:val="auto"/>
          <w:sz w:val="24"/>
          <w:szCs w:val="24"/>
          <w:rtl/>
        </w:rPr>
        <w:t>מפזר</w:t>
      </w:r>
      <w:r>
        <w:rPr>
          <w:rFonts w:ascii="David" w:eastAsia="Times New Roman" w:hAnsi="David" w:cs="David" w:hint="cs"/>
          <w:color w:val="auto"/>
          <w:sz w:val="24"/>
          <w:szCs w:val="24"/>
          <w:rtl/>
        </w:rPr>
        <w:t>.ת</w:t>
      </w:r>
      <w:proofErr w:type="spellEnd"/>
      <w:r w:rsidRPr="00265745">
        <w:rPr>
          <w:rFonts w:ascii="David" w:eastAsia="Times New Roman" w:hAnsi="David" w:cs="David"/>
          <w:color w:val="auto"/>
          <w:sz w:val="24"/>
          <w:szCs w:val="24"/>
          <w:rtl/>
        </w:rPr>
        <w:t xml:space="preserve"> עדויות של ילדים מהשואה. חשוב שכל עדות לא תעלה על של</w:t>
      </w:r>
      <w:r w:rsidR="00F95FF2">
        <w:rPr>
          <w:rFonts w:ascii="David" w:eastAsia="Times New Roman" w:hAnsi="David" w:cs="David" w:hint="cs"/>
          <w:color w:val="auto"/>
          <w:sz w:val="24"/>
          <w:szCs w:val="24"/>
          <w:rtl/>
        </w:rPr>
        <w:t>ו</w:t>
      </w:r>
      <w:r w:rsidRPr="00265745">
        <w:rPr>
          <w:rFonts w:ascii="David" w:eastAsia="Times New Roman" w:hAnsi="David" w:cs="David"/>
          <w:color w:val="auto"/>
          <w:sz w:val="24"/>
          <w:szCs w:val="24"/>
          <w:rtl/>
        </w:rPr>
        <w:t xml:space="preserve">ש שורות. כל </w:t>
      </w:r>
      <w:proofErr w:type="spellStart"/>
      <w:r w:rsidRPr="00265745">
        <w:rPr>
          <w:rFonts w:ascii="David" w:eastAsia="Times New Roman" w:hAnsi="David" w:cs="David"/>
          <w:color w:val="auto"/>
          <w:sz w:val="24"/>
          <w:szCs w:val="24"/>
          <w:rtl/>
        </w:rPr>
        <w:t>ילד</w:t>
      </w:r>
      <w:r>
        <w:rPr>
          <w:rFonts w:ascii="David" w:eastAsia="Times New Roman" w:hAnsi="David" w:cs="David" w:hint="cs"/>
          <w:color w:val="auto"/>
          <w:sz w:val="24"/>
          <w:szCs w:val="24"/>
          <w:rtl/>
        </w:rPr>
        <w:t>.ה</w:t>
      </w:r>
      <w:proofErr w:type="spellEnd"/>
      <w:r w:rsidRPr="00265745">
        <w:rPr>
          <w:rFonts w:ascii="David" w:eastAsia="Times New Roman" w:hAnsi="David" w:cs="David"/>
          <w:color w:val="auto"/>
          <w:sz w:val="24"/>
          <w:szCs w:val="24"/>
          <w:rtl/>
        </w:rPr>
        <w:t xml:space="preserve"> או כל זוג בוחר עדות אחת וצריך לספר לקבוצה על הילד הזה שבחר מה הוא אמר, איך הוא הרגיש, מה קרה לו ומה לדעתם </w:t>
      </w:r>
      <w:r w:rsidR="00F95FF2">
        <w:rPr>
          <w:rFonts w:ascii="David" w:eastAsia="Times New Roman" w:hAnsi="David" w:cs="David"/>
          <w:color w:val="auto"/>
          <w:sz w:val="24"/>
          <w:szCs w:val="24"/>
          <w:rtl/>
        </w:rPr>
        <w:t xml:space="preserve">היה קשה לו. לאחר שכל אחד </w:t>
      </w:r>
      <w:proofErr w:type="spellStart"/>
      <w:r w:rsidR="00F95FF2">
        <w:rPr>
          <w:rFonts w:ascii="David" w:eastAsia="Times New Roman" w:hAnsi="David" w:cs="David"/>
          <w:color w:val="auto"/>
          <w:sz w:val="24"/>
          <w:szCs w:val="24"/>
          <w:rtl/>
        </w:rPr>
        <w:t>מהילד</w:t>
      </w:r>
      <w:r w:rsidR="00F95FF2">
        <w:rPr>
          <w:rFonts w:ascii="David" w:eastAsia="Times New Roman" w:hAnsi="David" w:cs="David" w:hint="cs"/>
          <w:color w:val="auto"/>
          <w:sz w:val="24"/>
          <w:szCs w:val="24"/>
          <w:rtl/>
        </w:rPr>
        <w:t>ות.ים</w:t>
      </w:r>
      <w:proofErr w:type="spellEnd"/>
      <w:r w:rsidR="00F95FF2">
        <w:rPr>
          <w:rFonts w:ascii="David" w:eastAsia="Times New Roman" w:hAnsi="David" w:cs="David" w:hint="cs"/>
          <w:color w:val="auto"/>
          <w:sz w:val="24"/>
          <w:szCs w:val="24"/>
          <w:rtl/>
        </w:rPr>
        <w:t xml:space="preserve"> </w:t>
      </w:r>
      <w:proofErr w:type="spellStart"/>
      <w:r w:rsidRPr="00265745">
        <w:rPr>
          <w:rFonts w:ascii="David" w:eastAsia="Times New Roman" w:hAnsi="David" w:cs="David"/>
          <w:color w:val="auto"/>
          <w:sz w:val="24"/>
          <w:szCs w:val="24"/>
          <w:rtl/>
        </w:rPr>
        <w:t>סיפר</w:t>
      </w:r>
      <w:r>
        <w:rPr>
          <w:rFonts w:ascii="David" w:eastAsia="Times New Roman" w:hAnsi="David" w:cs="David" w:hint="cs"/>
          <w:color w:val="auto"/>
          <w:sz w:val="24"/>
          <w:szCs w:val="24"/>
          <w:rtl/>
        </w:rPr>
        <w:t>.ה</w:t>
      </w:r>
      <w:proofErr w:type="spellEnd"/>
      <w:r w:rsidRPr="00265745">
        <w:rPr>
          <w:rFonts w:ascii="David" w:eastAsia="Times New Roman" w:hAnsi="David" w:cs="David"/>
          <w:color w:val="auto"/>
          <w:sz w:val="24"/>
          <w:szCs w:val="24"/>
          <w:rtl/>
        </w:rPr>
        <w:t xml:space="preserve"> את העדות שלו המנחה מנסה לסכם את הדברים ולהסביר על קצה המזלג את הקשיים שהילדים בזמן השואה חוו.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F95FF2">
        <w:rPr>
          <w:rFonts w:ascii="David" w:eastAsia="Times New Roman" w:hAnsi="David" w:cs="David"/>
          <w:b/>
          <w:bCs/>
          <w:color w:val="auto"/>
          <w:sz w:val="24"/>
          <w:szCs w:val="24"/>
          <w:rtl/>
        </w:rPr>
        <w:t>סיכום:</w:t>
      </w:r>
      <w:r w:rsidRPr="00265745">
        <w:rPr>
          <w:rFonts w:ascii="David" w:eastAsia="Times New Roman" w:hAnsi="David" w:cs="David"/>
          <w:color w:val="auto"/>
          <w:sz w:val="24"/>
          <w:szCs w:val="24"/>
          <w:rtl/>
        </w:rPr>
        <w:t xml:space="preserve"> כאן חייבים להדגיש את המסר שאתם בוחרים. במידה ובחרנו במסר של התנגדות, המנחה מסכם שהחיים בזמן השואה היו מאוד קשים, עם זאת, הרבה ילדים</w:t>
      </w:r>
      <w:r>
        <w:rPr>
          <w:rFonts w:ascii="David" w:eastAsia="Times New Roman" w:hAnsi="David" w:cs="David" w:hint="cs"/>
          <w:color w:val="auto"/>
          <w:sz w:val="24"/>
          <w:szCs w:val="24"/>
          <w:rtl/>
        </w:rPr>
        <w:t xml:space="preserve"> וילדות</w:t>
      </w:r>
      <w:r w:rsidRPr="00265745">
        <w:rPr>
          <w:rFonts w:ascii="David" w:eastAsia="Times New Roman" w:hAnsi="David" w:cs="David"/>
          <w:color w:val="auto"/>
          <w:sz w:val="24"/>
          <w:szCs w:val="24"/>
          <w:rtl/>
        </w:rPr>
        <w:t xml:space="preserve"> בגטו עשו מעשים אמיצים, היו ילדים שהיו יוצאים מהגטו כדי לחפש מזון למשפחות שלהם, היו ילדים שהיו עוזרים להורים שלהם כדי שהם יוכלו לצאת לעבוד והיו ילדים שכתבו יומן </w:t>
      </w:r>
      <w:proofErr w:type="spellStart"/>
      <w:r w:rsidRPr="00265745">
        <w:rPr>
          <w:rFonts w:ascii="David" w:eastAsia="Times New Roman" w:hAnsi="David" w:cs="David"/>
          <w:color w:val="auto"/>
          <w:sz w:val="24"/>
          <w:szCs w:val="24"/>
          <w:rtl/>
        </w:rPr>
        <w:t>וכו</w:t>
      </w:r>
      <w:proofErr w:type="spellEnd"/>
      <w:r w:rsidRPr="00265745">
        <w:rPr>
          <w:rFonts w:ascii="David" w:eastAsia="Times New Roman" w:hAnsi="David" w:cs="David"/>
          <w:color w:val="auto"/>
          <w:sz w:val="24"/>
          <w:szCs w:val="24"/>
          <w:rtl/>
        </w:rPr>
        <w:t xml:space="preserve">'.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הצעה לפעילות בנושא – בחירה במוסר /חסידי אומות העולם. </w:t>
      </w:r>
    </w:p>
    <w:p w:rsidR="007A68D4" w:rsidRPr="00265745" w:rsidRDefault="007A68D4" w:rsidP="008745B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המטרה בפעילות זו היא להעביר מסר שכל אחד בכל מצב יכול תמיד לבחור מה הוא בוחר להיות. האם הוא בוחר "בהיות אדם" או לא. הדגש הוא על המעשים שנעשים שהם הב</w:t>
      </w:r>
      <w:r w:rsidR="008745BC">
        <w:rPr>
          <w:rFonts w:ascii="David" w:eastAsia="Times New Roman" w:hAnsi="David" w:cs="David" w:hint="cs"/>
          <w:color w:val="auto"/>
          <w:sz w:val="24"/>
          <w:szCs w:val="24"/>
          <w:rtl/>
        </w:rPr>
        <w:t>י</w:t>
      </w:r>
      <w:r w:rsidRPr="00265745">
        <w:rPr>
          <w:rFonts w:ascii="David" w:eastAsia="Times New Roman" w:hAnsi="David" w:cs="David"/>
          <w:color w:val="auto"/>
          <w:sz w:val="24"/>
          <w:szCs w:val="24"/>
          <w:rtl/>
        </w:rPr>
        <w:t xml:space="preserve">טוי הישיר של הצהרת האדם על עצמו. </w:t>
      </w:r>
      <w:r w:rsidRPr="00265745">
        <w:rPr>
          <w:rFonts w:ascii="David" w:eastAsia="Times New Roman" w:hAnsi="David" w:cs="David"/>
          <w:color w:val="auto"/>
          <w:sz w:val="24"/>
          <w:szCs w:val="24"/>
          <w:rtl/>
        </w:rPr>
        <w:lastRenderedPageBreak/>
        <w:t>אפשר לבחור במגוון אפשרויות: הסתרת ילדים במחנה, וויתור על פרוסת לחם, קיום חיי תרבות בצל הגט</w:t>
      </w:r>
      <w:r w:rsidR="008745BC">
        <w:rPr>
          <w:rFonts w:ascii="David" w:eastAsia="Times New Roman" w:hAnsi="David" w:cs="David" w:hint="cs"/>
          <w:color w:val="auto"/>
          <w:sz w:val="24"/>
          <w:szCs w:val="24"/>
          <w:rtl/>
        </w:rPr>
        <w:t>ו</w:t>
      </w:r>
      <w:r w:rsidRPr="00265745">
        <w:rPr>
          <w:rFonts w:ascii="David" w:eastAsia="Times New Roman" w:hAnsi="David" w:cs="David"/>
          <w:color w:val="auto"/>
          <w:sz w:val="24"/>
          <w:szCs w:val="24"/>
          <w:rtl/>
        </w:rPr>
        <w:t xml:space="preserve"> והמחנה, </w:t>
      </w:r>
      <w:proofErr w:type="spellStart"/>
      <w:r w:rsidRPr="00265745">
        <w:rPr>
          <w:rFonts w:ascii="David" w:eastAsia="Times New Roman" w:hAnsi="David" w:cs="David"/>
          <w:color w:val="auto"/>
          <w:sz w:val="24"/>
          <w:szCs w:val="24"/>
          <w:rtl/>
        </w:rPr>
        <w:t>יאנוש</w:t>
      </w:r>
      <w:proofErr w:type="spellEnd"/>
      <w:r w:rsidR="008745BC">
        <w:rPr>
          <w:rFonts w:ascii="David" w:eastAsia="Times New Roman" w:hAnsi="David" w:cs="David" w:hint="cs"/>
          <w:color w:val="auto"/>
          <w:sz w:val="24"/>
          <w:szCs w:val="24"/>
          <w:rtl/>
        </w:rPr>
        <w:t xml:space="preserve"> </w:t>
      </w:r>
      <w:proofErr w:type="spellStart"/>
      <w:r w:rsidRPr="00265745">
        <w:rPr>
          <w:rFonts w:ascii="David" w:eastAsia="Times New Roman" w:hAnsi="David" w:cs="David"/>
          <w:color w:val="auto"/>
          <w:sz w:val="24"/>
          <w:szCs w:val="24"/>
          <w:rtl/>
        </w:rPr>
        <w:t>קורצ'אק</w:t>
      </w:r>
      <w:proofErr w:type="spellEnd"/>
      <w:r w:rsidRPr="00265745">
        <w:rPr>
          <w:rFonts w:ascii="David" w:eastAsia="Times New Roman" w:hAnsi="David" w:cs="David"/>
          <w:color w:val="auto"/>
          <w:sz w:val="24"/>
          <w:szCs w:val="24"/>
          <w:rtl/>
        </w:rPr>
        <w:t xml:space="preserve">, חסידי אומות העולם ועוד. לבוגרים, מומלץ מאוד לצפות בסרטים הקשורים לנושא.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המלצה לפעילות לצעירים: על פי הספר המגירה השלישית של סבא</w:t>
      </w:r>
      <w:r w:rsidR="008745BC">
        <w:rPr>
          <w:rFonts w:ascii="David" w:eastAsia="Times New Roman" w:hAnsi="David" w:cs="David" w:hint="cs"/>
          <w:color w:val="auto"/>
          <w:sz w:val="24"/>
          <w:szCs w:val="24"/>
          <w:rtl/>
        </w:rPr>
        <w:t>.</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8745BC">
        <w:rPr>
          <w:rFonts w:ascii="David" w:eastAsia="Times New Roman" w:hAnsi="David" w:cs="David"/>
          <w:b/>
          <w:bCs/>
          <w:color w:val="auto"/>
          <w:sz w:val="24"/>
          <w:szCs w:val="24"/>
          <w:rtl/>
        </w:rPr>
        <w:t>פתיחה:</w:t>
      </w:r>
      <w:r w:rsidRPr="00265745">
        <w:rPr>
          <w:rFonts w:ascii="David" w:eastAsia="Times New Roman" w:hAnsi="David" w:cs="David"/>
          <w:color w:val="auto"/>
          <w:sz w:val="24"/>
          <w:szCs w:val="24"/>
          <w:rtl/>
        </w:rPr>
        <w:t xml:space="preserve"> המנחה חוזר עם הילדים על הדברים שלמדו אתמול, המנחה שואל עם הילדים מה לדעתם מרגישים הילדים שחוו את הדברים האלו והם כאן </w:t>
      </w:r>
      <w:proofErr w:type="spellStart"/>
      <w:r w:rsidRPr="00265745">
        <w:rPr>
          <w:rFonts w:ascii="David" w:eastAsia="Times New Roman" w:hAnsi="David" w:cs="David"/>
          <w:color w:val="auto"/>
          <w:sz w:val="24"/>
          <w:szCs w:val="24"/>
          <w:rtl/>
        </w:rPr>
        <w:t>איתנו</w:t>
      </w:r>
      <w:proofErr w:type="spellEnd"/>
      <w:r w:rsidRPr="00265745">
        <w:rPr>
          <w:rFonts w:ascii="David" w:eastAsia="Times New Roman" w:hAnsi="David" w:cs="David"/>
          <w:color w:val="auto"/>
          <w:sz w:val="24"/>
          <w:szCs w:val="24"/>
          <w:rtl/>
        </w:rPr>
        <w:t>, האם צריך לזכור מה שקרה, למה חשוב ללמוד מה שקרה, איך אפשר לזכור את הדברים שקרו. המנחה מדבר על החשיבות של להכיר את האנשים מאחורי הסיפורים, לקיים טקס זיכרון שגורם לכולנו לעצור ולהיזכר פעם בשנה בדברים שקרו ועל האחריות שלנו ללמוד מה אנחנו יכולים לעשות כדי שדברים כאלו לא יחזרו שוב.</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8745BC">
        <w:rPr>
          <w:rFonts w:ascii="David" w:eastAsia="Times New Roman" w:hAnsi="David" w:cs="David"/>
          <w:b/>
          <w:bCs/>
          <w:color w:val="auto"/>
          <w:sz w:val="24"/>
          <w:szCs w:val="24"/>
          <w:rtl/>
        </w:rPr>
        <w:t>גוף הפעילות:</w:t>
      </w:r>
      <w:r w:rsidRPr="00265745">
        <w:rPr>
          <w:rFonts w:ascii="David" w:eastAsia="Times New Roman" w:hAnsi="David" w:cs="David"/>
          <w:color w:val="auto"/>
          <w:sz w:val="24"/>
          <w:szCs w:val="24"/>
          <w:rtl/>
        </w:rPr>
        <w:t xml:space="preserve"> המנחה מספר את הסיפור </w:t>
      </w:r>
      <w:r w:rsidR="008745BC">
        <w:rPr>
          <w:rFonts w:ascii="David" w:eastAsia="Times New Roman" w:hAnsi="David" w:cs="David" w:hint="cs"/>
          <w:i/>
          <w:iCs/>
          <w:color w:val="auto"/>
          <w:sz w:val="24"/>
          <w:szCs w:val="24"/>
          <w:rtl/>
        </w:rPr>
        <w:t>"</w:t>
      </w:r>
      <w:r w:rsidRPr="008745BC">
        <w:rPr>
          <w:rFonts w:ascii="David" w:eastAsia="Times New Roman" w:hAnsi="David" w:cs="David"/>
          <w:i/>
          <w:iCs/>
          <w:color w:val="auto"/>
          <w:sz w:val="24"/>
          <w:szCs w:val="24"/>
          <w:rtl/>
        </w:rPr>
        <w:t>המגירה השלישית של סבא</w:t>
      </w:r>
      <w:r w:rsidR="008745BC">
        <w:rPr>
          <w:rFonts w:ascii="David" w:eastAsia="Times New Roman" w:hAnsi="David" w:cs="David" w:hint="cs"/>
          <w:i/>
          <w:iCs/>
          <w:color w:val="auto"/>
          <w:sz w:val="24"/>
          <w:szCs w:val="24"/>
          <w:rtl/>
        </w:rPr>
        <w:t>"</w:t>
      </w:r>
      <w:r w:rsidRPr="00265745">
        <w:rPr>
          <w:rFonts w:ascii="David" w:eastAsia="Times New Roman" w:hAnsi="David" w:cs="David"/>
          <w:color w:val="auto"/>
          <w:sz w:val="24"/>
          <w:szCs w:val="24"/>
          <w:rtl/>
        </w:rPr>
        <w:t>. תוך כדי הסיפור חשוב שה</w:t>
      </w:r>
      <w:r w:rsidR="008745BC">
        <w:rPr>
          <w:rFonts w:ascii="David" w:eastAsia="Times New Roman" w:hAnsi="David" w:cs="David"/>
          <w:color w:val="auto"/>
          <w:sz w:val="24"/>
          <w:szCs w:val="24"/>
          <w:rtl/>
        </w:rPr>
        <w:t>מנחה יציג את החפצים המדוברים וי</w:t>
      </w:r>
      <w:r w:rsidRPr="00265745">
        <w:rPr>
          <w:rFonts w:ascii="David" w:eastAsia="Times New Roman" w:hAnsi="David" w:cs="David"/>
          <w:color w:val="auto"/>
          <w:sz w:val="24"/>
          <w:szCs w:val="24"/>
          <w:rtl/>
        </w:rPr>
        <w:t xml:space="preserve">יתן אפשרות </w:t>
      </w:r>
      <w:r w:rsidR="008745BC">
        <w:rPr>
          <w:rFonts w:ascii="David" w:eastAsia="Times New Roman" w:hAnsi="David" w:cs="David"/>
          <w:color w:val="auto"/>
          <w:sz w:val="24"/>
          <w:szCs w:val="24"/>
          <w:rtl/>
        </w:rPr>
        <w:t>כל פעם לילד אחר להוציא חפץ מהמ</w:t>
      </w:r>
      <w:r w:rsidR="008745BC">
        <w:rPr>
          <w:rFonts w:ascii="David" w:eastAsia="Times New Roman" w:hAnsi="David" w:cs="David" w:hint="cs"/>
          <w:color w:val="auto"/>
          <w:sz w:val="24"/>
          <w:szCs w:val="24"/>
          <w:rtl/>
        </w:rPr>
        <w:t>גי</w:t>
      </w:r>
      <w:r w:rsidRPr="00265745">
        <w:rPr>
          <w:rFonts w:ascii="David" w:eastAsia="Times New Roman" w:hAnsi="David" w:cs="David"/>
          <w:color w:val="auto"/>
          <w:sz w:val="24"/>
          <w:szCs w:val="24"/>
          <w:rtl/>
        </w:rPr>
        <w:t xml:space="preserve">רה ולהציג אותו.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8745BC">
        <w:rPr>
          <w:rFonts w:ascii="David" w:eastAsia="Times New Roman" w:hAnsi="David" w:cs="David"/>
          <w:b/>
          <w:bCs/>
          <w:color w:val="auto"/>
          <w:sz w:val="24"/>
          <w:szCs w:val="24"/>
          <w:rtl/>
        </w:rPr>
        <w:t>סיכום:</w:t>
      </w:r>
      <w:r w:rsidRPr="00265745">
        <w:rPr>
          <w:rFonts w:ascii="David" w:eastAsia="Times New Roman" w:hAnsi="David" w:cs="David"/>
          <w:color w:val="auto"/>
          <w:sz w:val="24"/>
          <w:szCs w:val="24"/>
          <w:rtl/>
        </w:rPr>
        <w:t xml:space="preserve"> המנחה מדבר על החשיבות של זיכרון הדברים שקרו, לקיים טקס פעם בשנה שבו אנחנו זוכרים את הרע וגם את הטוב. שבו אנחנו מכבדי</w:t>
      </w:r>
      <w:r w:rsidR="008745BC">
        <w:rPr>
          <w:rFonts w:ascii="David" w:eastAsia="Times New Roman" w:hAnsi="David" w:cs="David"/>
          <w:color w:val="auto"/>
          <w:sz w:val="24"/>
          <w:szCs w:val="24"/>
          <w:rtl/>
        </w:rPr>
        <w:t>ם את</w:t>
      </w:r>
      <w:r w:rsidRPr="00265745">
        <w:rPr>
          <w:rFonts w:ascii="David" w:eastAsia="Times New Roman" w:hAnsi="David" w:cs="David"/>
          <w:color w:val="auto"/>
          <w:sz w:val="24"/>
          <w:szCs w:val="24"/>
          <w:rtl/>
        </w:rPr>
        <w:t xml:space="preserve"> האנשים שעדיין נשארו מהזמן הזה ושואלים מה אנחנו יכולים לעשות כדי שהמצב הזה לא יחזור על עצמו.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הצעה לבוגרים:</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לקבוצה של הבוגרים –דיון בדילמות מוסריות הקשורות לנושא הנבחר מתקופת השואה.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8745BC">
        <w:rPr>
          <w:rFonts w:ascii="David" w:eastAsia="Times New Roman" w:hAnsi="David" w:cs="David"/>
          <w:b/>
          <w:bCs/>
          <w:color w:val="auto"/>
          <w:sz w:val="24"/>
          <w:szCs w:val="24"/>
          <w:rtl/>
        </w:rPr>
        <w:t>פתיחה:</w:t>
      </w:r>
      <w:r w:rsidRPr="00265745">
        <w:rPr>
          <w:rFonts w:ascii="David" w:eastAsia="Times New Roman" w:hAnsi="David" w:cs="David"/>
          <w:color w:val="auto"/>
          <w:sz w:val="24"/>
          <w:szCs w:val="24"/>
          <w:rtl/>
        </w:rPr>
        <w:t xml:space="preserve"> המנחה מספר סיפור קצר שיש בו דילמה מוסרית הקשורה לנושא הטקס לדוגמא: משה הצליח לחסוך מעט כסף ולקנות כיכר ל</w:t>
      </w:r>
      <w:r w:rsidR="008745BC">
        <w:rPr>
          <w:rFonts w:ascii="David" w:eastAsia="Times New Roman" w:hAnsi="David" w:cs="David"/>
          <w:color w:val="auto"/>
          <w:sz w:val="24"/>
          <w:szCs w:val="24"/>
          <w:rtl/>
        </w:rPr>
        <w:t>חם בשבילו ובשביל אחיו הצעיר. בג</w:t>
      </w:r>
      <w:r w:rsidRPr="00265745">
        <w:rPr>
          <w:rFonts w:ascii="David" w:eastAsia="Times New Roman" w:hAnsi="David" w:cs="David"/>
          <w:color w:val="auto"/>
          <w:sz w:val="24"/>
          <w:szCs w:val="24"/>
          <w:rtl/>
        </w:rPr>
        <w:t>טו הוא נתקל ברעב קשה</w:t>
      </w:r>
      <w:r w:rsidR="008745BC">
        <w:rPr>
          <w:rFonts w:ascii="David" w:eastAsia="Times New Roman" w:hAnsi="David" w:cs="David" w:hint="cs"/>
          <w:color w:val="auto"/>
          <w:sz w:val="24"/>
          <w:szCs w:val="24"/>
          <w:rtl/>
        </w:rPr>
        <w:t xml:space="preserve"> </w:t>
      </w:r>
      <w:r w:rsidRPr="00265745">
        <w:rPr>
          <w:rFonts w:ascii="David" w:eastAsia="Times New Roman" w:hAnsi="David" w:cs="David"/>
          <w:color w:val="auto"/>
          <w:sz w:val="24"/>
          <w:szCs w:val="24"/>
          <w:rtl/>
        </w:rPr>
        <w:t xml:space="preserve">של שכנים שלהם והוא מתלבט האם לתת להם את הלחם כדי שיינצלו מרעב או להשאיר את הלחם בשבילו לימים קשים שיבואו לו.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חשוב להדגיש שבתקופה הזו אנשים דאגו להישרדות שלהם ובמצבים כאלו קשה לשפוט </w:t>
      </w:r>
      <w:r w:rsidR="008745BC">
        <w:rPr>
          <w:rFonts w:ascii="David" w:eastAsia="Times New Roman" w:hAnsi="David" w:cs="David"/>
          <w:color w:val="auto"/>
          <w:sz w:val="24"/>
          <w:szCs w:val="24"/>
          <w:rtl/>
        </w:rPr>
        <w:t>אנשים וזה טבעי שכל אחד ידאג לה</w:t>
      </w:r>
      <w:r w:rsidR="008745BC">
        <w:rPr>
          <w:rFonts w:ascii="David" w:eastAsia="Times New Roman" w:hAnsi="David" w:cs="David" w:hint="cs"/>
          <w:color w:val="auto"/>
          <w:sz w:val="24"/>
          <w:szCs w:val="24"/>
          <w:rtl/>
        </w:rPr>
        <w:t>יש</w:t>
      </w:r>
      <w:r w:rsidRPr="00265745">
        <w:rPr>
          <w:rFonts w:ascii="David" w:eastAsia="Times New Roman" w:hAnsi="David" w:cs="David"/>
          <w:color w:val="auto"/>
          <w:sz w:val="24"/>
          <w:szCs w:val="24"/>
          <w:rtl/>
        </w:rPr>
        <w:t xml:space="preserve">רדות שלו. עם זאת, אנחנו מגלים מעשים שיש בהם חסד, גבורה והקרבה. ניתן למצוא מאגר דילמות לפעילות באתר של הצופים.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hyperlink r:id="rId6" w:history="1">
        <w:r w:rsidRPr="00265745">
          <w:rPr>
            <w:rFonts w:ascii="David" w:eastAsia="Times New Roman" w:hAnsi="David" w:cs="David"/>
            <w:color w:val="0000FF"/>
            <w:sz w:val="24"/>
            <w:szCs w:val="24"/>
            <w:u w:val="single"/>
          </w:rPr>
          <w:t>http://www.zofim.org.il/pics/center/21(1).pdf</w:t>
        </w:r>
      </w:hyperlink>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פעילות בחדר הזיכרון</w:t>
      </w:r>
    </w:p>
    <w:p w:rsidR="007A68D4" w:rsidRPr="00265745" w:rsidRDefault="008745BC" w:rsidP="008745B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Pr>
          <w:rFonts w:ascii="David" w:eastAsia="Times New Roman" w:hAnsi="David" w:cs="David"/>
          <w:b/>
          <w:bCs/>
          <w:color w:val="auto"/>
          <w:sz w:val="24"/>
          <w:szCs w:val="24"/>
          <w:rtl/>
        </w:rPr>
        <w:t>שימו לב שהחדר נועד לקי</w:t>
      </w:r>
      <w:r>
        <w:rPr>
          <w:rFonts w:ascii="David" w:eastAsia="Times New Roman" w:hAnsi="David" w:cs="David" w:hint="cs"/>
          <w:b/>
          <w:bCs/>
          <w:color w:val="auto"/>
          <w:sz w:val="24"/>
          <w:szCs w:val="24"/>
          <w:rtl/>
        </w:rPr>
        <w:t>ו</w:t>
      </w:r>
      <w:r w:rsidR="007A68D4" w:rsidRPr="00265745">
        <w:rPr>
          <w:rFonts w:ascii="David" w:eastAsia="Times New Roman" w:hAnsi="David" w:cs="David"/>
          <w:b/>
          <w:bCs/>
          <w:color w:val="auto"/>
          <w:sz w:val="24"/>
          <w:szCs w:val="24"/>
          <w:rtl/>
        </w:rPr>
        <w:t>ם פעילות המתקשרת ל</w:t>
      </w:r>
      <w:r w:rsidR="007A68D4">
        <w:rPr>
          <w:rFonts w:ascii="David" w:eastAsia="Times New Roman" w:hAnsi="David" w:cs="David" w:hint="cs"/>
          <w:b/>
          <w:bCs/>
          <w:color w:val="auto"/>
          <w:sz w:val="24"/>
          <w:szCs w:val="24"/>
          <w:rtl/>
        </w:rPr>
        <w:t>נושא השבועי המסוים שבחרתם להתמקד בו.</w:t>
      </w:r>
    </w:p>
    <w:p w:rsidR="007A68D4" w:rsidRPr="00265745" w:rsidRDefault="008745BC" w:rsidP="008745B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חשוב ש</w:t>
      </w:r>
      <w:r w:rsidR="007A68D4" w:rsidRPr="00265745">
        <w:rPr>
          <w:rFonts w:ascii="David" w:eastAsia="Times New Roman" w:hAnsi="David" w:cs="David"/>
          <w:color w:val="auto"/>
          <w:sz w:val="24"/>
          <w:szCs w:val="24"/>
          <w:rtl/>
        </w:rPr>
        <w:t xml:space="preserve">כל בית נוער יכין חדר או שיקצה מקום זיכרון לנספים ביום השואה. החדר צריך לנסות לחבר את הילדים לנושא בדרך מוחשית יותר.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חדר הזיכרון צריך להיות מעוצב כחדר סגור, אל בד שחור מכסה אותו,</w:t>
      </w:r>
      <w:r>
        <w:rPr>
          <w:rFonts w:ascii="David" w:eastAsia="Times New Roman" w:hAnsi="David" w:cs="David" w:hint="cs"/>
          <w:color w:val="auto"/>
          <w:sz w:val="24"/>
          <w:szCs w:val="24"/>
          <w:rtl/>
        </w:rPr>
        <w:t xml:space="preserve"> במידה ומקיימים טקס אז </w:t>
      </w:r>
      <w:r w:rsidRPr="00265745">
        <w:rPr>
          <w:rFonts w:ascii="David" w:eastAsia="Times New Roman" w:hAnsi="David" w:cs="David"/>
          <w:color w:val="auto"/>
          <w:sz w:val="24"/>
          <w:szCs w:val="24"/>
          <w:rtl/>
        </w:rPr>
        <w:t>נושא הטקס ומשפטים הקשורים למסר יהיו רשומים בגדול, תמונות, קטעי עדות, מכתבים אישיים, אמצעי המחשה שונים יוצגו בחדר. יש לדאוג לנר זיכרון שיהיה דלוק רק בזמן הפעילות ורק על ידי מדריך שנמצא שם כל הזמן. שירי רקע מושמעים בכניסה ותוך כדי פעילות כדי להכניס לאווירה וזמן לעיבוד החוויה הרגשית של הילדים לאחר הפעילות</w:t>
      </w:r>
      <w:r w:rsidR="008745BC">
        <w:rPr>
          <w:rFonts w:ascii="David" w:eastAsia="Times New Roman" w:hAnsi="David" w:cs="David" w:hint="cs"/>
          <w:color w:val="auto"/>
          <w:sz w:val="24"/>
          <w:szCs w:val="24"/>
          <w:rtl/>
        </w:rPr>
        <w:t>.</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אפשר לשלב את הילדים בהכנות לבניית חדר זיכרון ליום השואה. כל קבוצה יכולה לבחור היבט אחד בנושא ולעצב את החדר בעזרת הילדים. עיצוב החדר נועד לאפשר לבני הנוער להעמיק את החוויה.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המלצה לפעילות בחדר יום הזיכרון: סיפור אישי של ילד המתאר מזו</w:t>
      </w:r>
      <w:r w:rsidR="008745BC">
        <w:rPr>
          <w:rFonts w:ascii="David" w:eastAsia="Times New Roman" w:hAnsi="David" w:cs="David"/>
          <w:color w:val="auto"/>
          <w:sz w:val="24"/>
          <w:szCs w:val="24"/>
          <w:rtl/>
        </w:rPr>
        <w:t>וית ראיה שלו את המלחמה ואת הגל</w:t>
      </w:r>
      <w:r w:rsidR="008745BC">
        <w:rPr>
          <w:rFonts w:ascii="David" w:eastAsia="Times New Roman" w:hAnsi="David" w:cs="David" w:hint="cs"/>
          <w:color w:val="auto"/>
          <w:sz w:val="24"/>
          <w:szCs w:val="24"/>
          <w:rtl/>
        </w:rPr>
        <w:t>גו</w:t>
      </w:r>
      <w:r w:rsidRPr="00265745">
        <w:rPr>
          <w:rFonts w:ascii="David" w:eastAsia="Times New Roman" w:hAnsi="David" w:cs="David"/>
          <w:color w:val="auto"/>
          <w:sz w:val="24"/>
          <w:szCs w:val="24"/>
          <w:rtl/>
        </w:rPr>
        <w:t xml:space="preserve">לים האישיים שלו בתוך המלחמה.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hyperlink r:id="rId7" w:history="1">
        <w:r w:rsidRPr="00265745">
          <w:rPr>
            <w:rFonts w:ascii="David" w:eastAsia="Times New Roman" w:hAnsi="David" w:cs="David"/>
            <w:color w:val="0000FF"/>
            <w:sz w:val="24"/>
            <w:szCs w:val="24"/>
            <w:u w:val="single"/>
          </w:rPr>
          <w:t>http://cms.education.gov.il/EducationCMS/Units/Noar/eduprogram/geto.doc</w:t>
        </w:r>
      </w:hyperlink>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אתרים מומלצים:</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hyperlink r:id="rId8" w:history="1">
        <w:r w:rsidRPr="00265745">
          <w:rPr>
            <w:rFonts w:ascii="David" w:eastAsia="Times New Roman" w:hAnsi="David" w:cs="David"/>
            <w:color w:val="0000FF"/>
            <w:sz w:val="24"/>
            <w:szCs w:val="24"/>
            <w:u w:val="single"/>
          </w:rPr>
          <w:t>http://www.moreshet.org/?CategoryID=277&amp;ArticleID=456</w:t>
        </w:r>
      </w:hyperlink>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FF0000"/>
          <w:sz w:val="24"/>
          <w:szCs w:val="24"/>
          <w:u w:val="single"/>
          <w:rtl/>
        </w:rPr>
      </w:pPr>
      <w:hyperlink r:id="rId9" w:history="1">
        <w:r w:rsidRPr="00265745">
          <w:rPr>
            <w:rFonts w:ascii="David" w:eastAsia="Times New Roman" w:hAnsi="David" w:cs="David"/>
            <w:b/>
            <w:bCs/>
            <w:color w:val="0000FF"/>
            <w:sz w:val="24"/>
            <w:szCs w:val="24"/>
            <w:u w:val="single"/>
          </w:rPr>
          <w:t>http://cms.education.gov.il/EducationCMS/Units/Noar/Miscell/LikrathYomHazicaronLeshoah.htm</w:t>
        </w:r>
      </w:hyperlink>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FF0000"/>
          <w:sz w:val="24"/>
          <w:szCs w:val="24"/>
          <w:u w:val="single"/>
          <w:rtl/>
        </w:rPr>
      </w:pPr>
    </w:p>
    <w:p w:rsidR="007A68D4" w:rsidRPr="00482E66"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482E66">
        <w:rPr>
          <w:rFonts w:ascii="David" w:eastAsia="Times New Roman" w:hAnsi="David" w:cs="David" w:hint="cs"/>
          <w:b/>
          <w:bCs/>
          <w:color w:val="auto"/>
          <w:sz w:val="24"/>
          <w:szCs w:val="24"/>
          <w:rtl/>
        </w:rPr>
        <w:t>לסיכום: מה הולך לקרות בשבוע הזיכרון לשואה, ומה צריך לעשות:</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מייחדים שבוע פעילות לנושא.</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בוחרים נושא אחד מרכזי שסביבו מקיימים פעולות.</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 xml:space="preserve">בונים לו"ז שבועי ובו: פעולות בנושא, מייצרים חדר זיכרון- וזמן </w:t>
      </w:r>
      <w:proofErr w:type="spellStart"/>
      <w:r>
        <w:rPr>
          <w:rFonts w:ascii="David" w:eastAsia="Times New Roman" w:hAnsi="David" w:cs="David" w:hint="cs"/>
          <w:color w:val="auto"/>
          <w:sz w:val="24"/>
          <w:szCs w:val="24"/>
          <w:rtl/>
        </w:rPr>
        <w:t>בלו"ז</w:t>
      </w:r>
      <w:proofErr w:type="spellEnd"/>
      <w:r>
        <w:rPr>
          <w:rFonts w:ascii="David" w:eastAsia="Times New Roman" w:hAnsi="David" w:cs="David" w:hint="cs"/>
          <w:color w:val="auto"/>
          <w:sz w:val="24"/>
          <w:szCs w:val="24"/>
          <w:rtl/>
        </w:rPr>
        <w:t xml:space="preserve"> לקיים פעילות בחדר הזיכרון.</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 xml:space="preserve">שעת </w:t>
      </w:r>
      <w:proofErr w:type="spellStart"/>
      <w:r>
        <w:rPr>
          <w:rFonts w:ascii="David" w:eastAsia="Times New Roman" w:hAnsi="David" w:cs="David" w:hint="cs"/>
          <w:color w:val="auto"/>
          <w:sz w:val="24"/>
          <w:szCs w:val="24"/>
          <w:rtl/>
        </w:rPr>
        <w:t>מנהל.ת</w:t>
      </w:r>
      <w:proofErr w:type="spellEnd"/>
      <w:r>
        <w:rPr>
          <w:rFonts w:ascii="David" w:eastAsia="Times New Roman" w:hAnsi="David" w:cs="David" w:hint="cs"/>
          <w:color w:val="auto"/>
          <w:sz w:val="24"/>
          <w:szCs w:val="24"/>
          <w:rtl/>
        </w:rPr>
        <w:t xml:space="preserve"> בנושא שבחרתם לזיכרון השואה.</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hint="cs"/>
          <w:color w:val="auto"/>
          <w:sz w:val="24"/>
          <w:szCs w:val="24"/>
          <w:u w:val="single"/>
          <w:rtl/>
        </w:rPr>
        <w:t>כל בית נוער יוכל לבחור האם לקיים ערב זיכרון בסלון או טקס-</w:t>
      </w:r>
      <w:r>
        <w:rPr>
          <w:rFonts w:ascii="David" w:eastAsia="Times New Roman" w:hAnsi="David" w:cs="David" w:hint="cs"/>
          <w:color w:val="auto"/>
          <w:sz w:val="24"/>
          <w:szCs w:val="24"/>
          <w:rtl/>
        </w:rPr>
        <w:t xml:space="preserve"> לשיקול המנהלות והמנהלים!! </w:t>
      </w:r>
    </w:p>
    <w:p w:rsidR="007A68D4" w:rsidRDefault="008745BC"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טקס- יש להגיש לדפנה</w:t>
      </w:r>
      <w:r w:rsidR="007A68D4">
        <w:rPr>
          <w:rFonts w:ascii="David" w:eastAsia="Times New Roman" w:hAnsi="David" w:cs="David" w:hint="cs"/>
          <w:color w:val="auto"/>
          <w:sz w:val="24"/>
          <w:szCs w:val="24"/>
          <w:rtl/>
        </w:rPr>
        <w:t xml:space="preserve"> למעבר ומשוב.</w:t>
      </w:r>
    </w:p>
    <w:p w:rsidR="007A68D4" w:rsidRDefault="008745BC"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ערב זיכרון בסלון- יש להגיש לדפנה</w:t>
      </w:r>
      <w:r w:rsidR="007A68D4">
        <w:rPr>
          <w:rFonts w:ascii="David" w:eastAsia="Times New Roman" w:hAnsi="David" w:cs="David" w:hint="cs"/>
          <w:color w:val="auto"/>
          <w:sz w:val="24"/>
          <w:szCs w:val="24"/>
          <w:rtl/>
        </w:rPr>
        <w:t xml:space="preserve"> למעבר ומשוב.</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כל אירוע שבו תבחרו יש להזמין את הה</w:t>
      </w:r>
      <w:r w:rsidR="008745BC">
        <w:rPr>
          <w:rFonts w:ascii="David" w:eastAsia="Times New Roman" w:hAnsi="David" w:cs="David" w:hint="cs"/>
          <w:color w:val="auto"/>
          <w:sz w:val="24"/>
          <w:szCs w:val="24"/>
          <w:rtl/>
        </w:rPr>
        <w:t>ורים. הזמנות יש להגיש לאישור דפנה</w:t>
      </w:r>
      <w:r>
        <w:rPr>
          <w:rFonts w:ascii="David" w:eastAsia="Times New Roman" w:hAnsi="David" w:cs="David" w:hint="cs"/>
          <w:color w:val="auto"/>
          <w:sz w:val="24"/>
          <w:szCs w:val="24"/>
          <w:rtl/>
        </w:rPr>
        <w:t>.</w:t>
      </w: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b/>
          <w:bCs/>
          <w:i/>
          <w:iCs/>
          <w:color w:val="auto"/>
          <w:sz w:val="24"/>
          <w:szCs w:val="24"/>
          <w:u w:val="single"/>
          <w:rtl/>
        </w:rPr>
      </w:pPr>
      <w:bookmarkStart w:id="0" w:name="_GoBack"/>
      <w:bookmarkEnd w:id="0"/>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b/>
          <w:bCs/>
          <w:i/>
          <w:iCs/>
          <w:color w:val="auto"/>
          <w:sz w:val="24"/>
          <w:szCs w:val="24"/>
          <w:u w:val="single"/>
          <w:rtl/>
        </w:rPr>
      </w:pPr>
      <w:r w:rsidRPr="00265745">
        <w:rPr>
          <w:rFonts w:ascii="David" w:eastAsia="Times New Roman" w:hAnsi="David" w:cs="David"/>
          <w:b/>
          <w:bCs/>
          <w:i/>
          <w:iCs/>
          <w:color w:val="auto"/>
          <w:sz w:val="24"/>
          <w:szCs w:val="24"/>
          <w:u w:val="single"/>
          <w:rtl/>
        </w:rPr>
        <w:t>רשימת ספרי ילדים בנושא השואה</w:t>
      </w:r>
    </w:p>
    <w:p w:rsidR="00411688" w:rsidRPr="00265745" w:rsidRDefault="00411688" w:rsidP="00411688">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b/>
          <w:bCs/>
          <w:i/>
          <w:iCs/>
          <w:color w:val="auto"/>
          <w:sz w:val="24"/>
          <w:szCs w:val="24"/>
          <w:u w:val="single"/>
        </w:rPr>
      </w:pPr>
    </w:p>
    <w:tbl>
      <w:tblPr>
        <w:tblpPr w:leftFromText="180" w:rightFromText="180" w:vertAnchor="text" w:tblpXSpec="right" w:tblpYSpec="cente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3"/>
        <w:gridCol w:w="397"/>
      </w:tblGrid>
      <w:tr w:rsidR="007A68D4" w:rsidRPr="00265745" w:rsidTr="007A68D4">
        <w:tc>
          <w:tcPr>
            <w:tcW w:w="1870" w:type="dxa"/>
            <w:gridSpan w:val="2"/>
            <w:tcBorders>
              <w:top w:val="double" w:sz="6" w:space="0" w:color="000000"/>
              <w:left w:val="double" w:sz="6" w:space="0" w:color="000000"/>
              <w:bottom w:val="single" w:sz="8" w:space="0" w:color="000000"/>
              <w:right w:val="double" w:sz="6" w:space="0" w:color="000000"/>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מקרא רמת היצירות</w:t>
            </w:r>
          </w:p>
        </w:tc>
      </w:tr>
      <w:tr w:rsidR="007A68D4" w:rsidRPr="00265745" w:rsidTr="007A68D4">
        <w:tc>
          <w:tcPr>
            <w:tcW w:w="1473"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גיל רך</w:t>
            </w:r>
          </w:p>
        </w:tc>
        <w:tc>
          <w:tcPr>
            <w:tcW w:w="397"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1</w:t>
            </w:r>
          </w:p>
        </w:tc>
      </w:tr>
      <w:tr w:rsidR="007A68D4" w:rsidRPr="00265745" w:rsidTr="007A68D4">
        <w:tc>
          <w:tcPr>
            <w:tcW w:w="1473"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כיתות ב' – ד'</w:t>
            </w:r>
          </w:p>
        </w:tc>
        <w:tc>
          <w:tcPr>
            <w:tcW w:w="397"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2</w:t>
            </w:r>
          </w:p>
        </w:tc>
      </w:tr>
      <w:tr w:rsidR="007A68D4" w:rsidRPr="00265745" w:rsidTr="007A68D4">
        <w:tc>
          <w:tcPr>
            <w:tcW w:w="1473"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כיתות ה' ומעלה</w:t>
            </w:r>
          </w:p>
        </w:tc>
        <w:tc>
          <w:tcPr>
            <w:tcW w:w="397" w:type="dxa"/>
            <w:tcBorders>
              <w:top w:val="nil"/>
              <w:left w:val="nil"/>
              <w:bottom w:val="double" w:sz="6"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3</w:t>
            </w:r>
          </w:p>
        </w:tc>
      </w:tr>
    </w:tbl>
    <w:tbl>
      <w:tblPr>
        <w:bidiVisual/>
        <w:tblW w:w="0" w:type="auto"/>
        <w:tblInd w:w="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174"/>
        <w:gridCol w:w="1620"/>
        <w:gridCol w:w="1026"/>
        <w:gridCol w:w="1026"/>
      </w:tblGrid>
      <w:tr w:rsidR="007A68D4" w:rsidRPr="00265745" w:rsidTr="007A68D4">
        <w:tc>
          <w:tcPr>
            <w:tcW w:w="1560"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sz w:val="24"/>
                <w:szCs w:val="24"/>
                <w:rtl/>
              </w:rPr>
              <w:t> </w:t>
            </w:r>
            <w:r w:rsidRPr="00265745">
              <w:rPr>
                <w:rFonts w:ascii="David" w:eastAsia="Times New Roman" w:hAnsi="David" w:cs="David"/>
                <w:b/>
                <w:bCs/>
                <w:caps/>
                <w:color w:val="auto"/>
                <w:sz w:val="24"/>
                <w:szCs w:val="24"/>
                <w:rtl/>
              </w:rPr>
              <w:t>מחבר</w:t>
            </w:r>
          </w:p>
        </w:tc>
        <w:tc>
          <w:tcPr>
            <w:tcW w:w="2174" w:type="dxa"/>
            <w:tcBorders>
              <w:top w:val="double" w:sz="6" w:space="0" w:color="auto"/>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שם הספר</w:t>
            </w:r>
          </w:p>
        </w:tc>
        <w:tc>
          <w:tcPr>
            <w:tcW w:w="1620" w:type="dxa"/>
            <w:tcBorders>
              <w:top w:val="double" w:sz="6" w:space="0" w:color="auto"/>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הוצאה</w:t>
            </w:r>
          </w:p>
        </w:tc>
        <w:tc>
          <w:tcPr>
            <w:tcW w:w="1026" w:type="dxa"/>
            <w:tcBorders>
              <w:top w:val="double" w:sz="6" w:space="0" w:color="auto"/>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שנת הוצאה</w:t>
            </w:r>
          </w:p>
        </w:tc>
        <w:tc>
          <w:tcPr>
            <w:tcW w:w="1026" w:type="dxa"/>
            <w:tcBorders>
              <w:top w:val="double" w:sz="6" w:space="0" w:color="auto"/>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רמה</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אבן-זהב, ארי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אלה מסעי דן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אבן-זהב, ארי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ככל הנערים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אבן-זהב, ארי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מה מליל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אברהם, חיים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יומנו של טיס</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אדלר, מלכה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הילדה המסתורית של סבא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אדלר, סיני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בגיא צלמות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אהרונין</w:t>
            </w:r>
            <w:proofErr w:type="spellEnd"/>
            <w:r w:rsidRPr="00265745">
              <w:rPr>
                <w:rFonts w:ascii="David" w:eastAsia="Times New Roman" w:hAnsi="David" w:cs="David"/>
                <w:color w:val="auto"/>
                <w:sz w:val="24"/>
                <w:szCs w:val="24"/>
                <w:rtl/>
              </w:rPr>
              <w:t>, בן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חיים פומפרניקל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ועדת החינוך ע"י בתי הכנסת המאוחדים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1948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אונגרר</w:t>
            </w:r>
            <w:proofErr w:type="spellEnd"/>
            <w:r w:rsidRPr="00265745">
              <w:rPr>
                <w:rFonts w:ascii="David" w:eastAsia="Times New Roman" w:hAnsi="David" w:cs="David"/>
                <w:color w:val="auto"/>
                <w:sz w:val="24"/>
                <w:szCs w:val="24"/>
                <w:rtl/>
              </w:rPr>
              <w:t>, טומי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אוטו- אוטוביוגרפיה של דבון צעצוע</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צלטנר</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lastRenderedPageBreak/>
              <w:t>אוסובסקי</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ליאוני</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כוכב בלי שמים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אוספטר-דויב</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רשל</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 כוכב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אורגד, דורית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לקום מחדש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דומינו</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אורגד, דורית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קצינת אימוץ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האי ברחוב הצפרים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סבתא סורגת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האיש מהצד האחר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הגברת עם המגבעת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לידיה מלכת ארץ ישראל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משחק החול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רחוקי משפחה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רוץ ילד, רוץ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הביתה מערבות השמש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איכנולד</w:t>
            </w:r>
            <w:proofErr w:type="spellEnd"/>
            <w:r w:rsidRPr="00265745">
              <w:rPr>
                <w:rFonts w:ascii="David" w:eastAsia="Times New Roman" w:hAnsi="David" w:cs="David"/>
                <w:color w:val="auto"/>
                <w:sz w:val="24"/>
                <w:szCs w:val="24"/>
                <w:rtl/>
              </w:rPr>
              <w:t>, צבי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ממעמקים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אחרונות-ספרי חמד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אילן-פורת,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קורט אחי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אילן-פורת,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שתי חברות מבית אחד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ירון גולן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אינדלמן</w:t>
            </w:r>
            <w:proofErr w:type="spellEnd"/>
            <w:r w:rsidRPr="00265745">
              <w:rPr>
                <w:rFonts w:ascii="David" w:eastAsia="Times New Roman" w:hAnsi="David" w:cs="David"/>
                <w:color w:val="auto"/>
                <w:sz w:val="24"/>
                <w:szCs w:val="24"/>
                <w:rtl/>
              </w:rPr>
              <w:t>, חנן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מחתרת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המח' לחינוך ולתרבות תורניים בגולה, </w:t>
            </w:r>
            <w:proofErr w:type="spellStart"/>
            <w:r w:rsidRPr="00265745">
              <w:rPr>
                <w:rFonts w:ascii="David" w:eastAsia="Times New Roman" w:hAnsi="David" w:cs="David"/>
                <w:color w:val="auto"/>
                <w:sz w:val="24"/>
                <w:szCs w:val="24"/>
                <w:rtl/>
              </w:rPr>
              <w:t>ההסתד</w:t>
            </w:r>
            <w:proofErr w:type="spellEnd"/>
            <w:r w:rsidRPr="00265745">
              <w:rPr>
                <w:rFonts w:ascii="David" w:eastAsia="Times New Roman" w:hAnsi="David" w:cs="David"/>
                <w:color w:val="auto"/>
                <w:sz w:val="24"/>
                <w:szCs w:val="24"/>
                <w:rtl/>
              </w:rPr>
              <w:t>' הציונית העולמית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אלבשן, יובל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סיפו</w:t>
            </w:r>
            <w:proofErr w:type="spellEnd"/>
            <w:r w:rsidRPr="00265745">
              <w:rPr>
                <w:rFonts w:ascii="David" w:eastAsia="Times New Roman" w:hAnsi="David" w:cs="David"/>
                <w:color w:val="auto"/>
                <w:sz w:val="24"/>
                <w:szCs w:val="24"/>
                <w:rtl/>
              </w:rPr>
              <w:t>: סיפור לא גמור</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אחרונות-ספרי חמד</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אלמגור, גילה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הקיץ של אביה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אלמגור, גילה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עץ הדומים תפוס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אלמוג,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המסע שלי עם אלכס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אפלפלד, אהרן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ילדה שלא מן העולם הזה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 זמורה-ביתן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אפנשלק</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פאולינה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הדוקטור נשאר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קרית</w:t>
            </w:r>
            <w:proofErr w:type="spellEnd"/>
            <w:r w:rsidRPr="00265745">
              <w:rPr>
                <w:rFonts w:ascii="David" w:eastAsia="Times New Roman" w:hAnsi="David" w:cs="David"/>
                <w:color w:val="auto"/>
                <w:sz w:val="24"/>
                <w:szCs w:val="24"/>
                <w:rtl/>
              </w:rPr>
              <w:t xml:space="preserve"> ספר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ארשטין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עלינא</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הנסיכה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 לכל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ארבן</w:t>
            </w:r>
            <w:proofErr w:type="spellEnd"/>
            <w:r w:rsidRPr="00265745">
              <w:rPr>
                <w:rFonts w:ascii="David" w:eastAsia="Times New Roman" w:hAnsi="David" w:cs="David"/>
                <w:color w:val="auto"/>
                <w:sz w:val="24"/>
                <w:szCs w:val="24"/>
                <w:rtl/>
              </w:rPr>
              <w:t>, חוה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אמא</w:t>
            </w:r>
            <w:proofErr w:type="spellEnd"/>
            <w:r w:rsidRPr="00265745">
              <w:rPr>
                <w:rFonts w:ascii="David" w:eastAsia="Times New Roman" w:hAnsi="David" w:cs="David"/>
                <w:color w:val="auto"/>
                <w:sz w:val="24"/>
                <w:szCs w:val="24"/>
                <w:rtl/>
              </w:rPr>
              <w:t xml:space="preserve"> ספרי לי, הלא היית שם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בובר, הדסה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מכל צוררי הייתי חרפה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רשפים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בוגצקי</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טומק</w:t>
            </w:r>
            <w:proofErr w:type="spellEnd"/>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אלוף הילדים: הספור של </w:t>
            </w:r>
            <w:proofErr w:type="spellStart"/>
            <w:r w:rsidRPr="00265745">
              <w:rPr>
                <w:rFonts w:ascii="David" w:eastAsia="Times New Roman" w:hAnsi="David" w:cs="David"/>
                <w:color w:val="auto"/>
                <w:sz w:val="24"/>
                <w:szCs w:val="24"/>
                <w:rtl/>
              </w:rPr>
              <w:t>יאנושקורצ’אק</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בוין</w:t>
            </w:r>
            <w:proofErr w:type="spellEnd"/>
            <w:r w:rsidRPr="00265745">
              <w:rPr>
                <w:rFonts w:ascii="David" w:eastAsia="Times New Roman" w:hAnsi="David" w:cs="David"/>
                <w:color w:val="auto"/>
                <w:sz w:val="24"/>
                <w:szCs w:val="24"/>
                <w:rtl/>
              </w:rPr>
              <w:t>, ג'ון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הנער בפיג'מת הפסים.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בן ארצי, סופי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אחד מכולם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בן-יעקב, שמואל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עזי והמנגנים הצעירים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צ'צ'יק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lastRenderedPageBreak/>
              <w:t>בנישטי</w:t>
            </w:r>
            <w:proofErr w:type="spellEnd"/>
            <w:r w:rsidRPr="00265745">
              <w:rPr>
                <w:rFonts w:ascii="David" w:eastAsia="Times New Roman" w:hAnsi="David" w:cs="David"/>
                <w:color w:val="auto"/>
                <w:sz w:val="24"/>
                <w:szCs w:val="24"/>
                <w:rtl/>
              </w:rPr>
              <w:t>,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החותמת הקטנה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בנישטי</w:t>
            </w:r>
            <w:proofErr w:type="spellEnd"/>
            <w:r w:rsidRPr="00265745">
              <w:rPr>
                <w:rFonts w:ascii="David" w:eastAsia="Times New Roman" w:hAnsi="David" w:cs="David"/>
                <w:color w:val="auto"/>
                <w:sz w:val="24"/>
                <w:szCs w:val="24"/>
                <w:rtl/>
              </w:rPr>
              <w:t>,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מי את בתי?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בצר, עודד</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הצנחנית שלא שבה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בר-אל, עדינה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הם ירו גם בעורבים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ברגמן, רונית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קרן של הוד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היימן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ברגמן, תמר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 מ"שמה"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ברגמן, תמר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לאורך המסילה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שוקן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ברזילי, אמירה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18 הוא חי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אחיעבר</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ברגשטין</w:t>
            </w:r>
            <w:proofErr w:type="spellEnd"/>
            <w:r w:rsidRPr="00265745">
              <w:rPr>
                <w:rFonts w:ascii="David" w:eastAsia="Times New Roman" w:hAnsi="David" w:cs="David"/>
                <w:color w:val="auto"/>
                <w:sz w:val="24"/>
                <w:szCs w:val="24"/>
                <w:rtl/>
              </w:rPr>
              <w:t>, פניה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בני </w:t>
            </w:r>
            <w:proofErr w:type="spellStart"/>
            <w:r w:rsidRPr="00265745">
              <w:rPr>
                <w:rFonts w:ascii="David" w:eastAsia="Times New Roman" w:hAnsi="David" w:cs="David"/>
                <w:color w:val="auto"/>
                <w:sz w:val="24"/>
                <w:szCs w:val="24"/>
                <w:rtl/>
              </w:rPr>
              <w:t>וגיטה</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גבעתי, רוני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חליל בודד בחושך</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3-4</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ראש חץ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כרטא</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העד האחרון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כרטא</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נעורים במסתור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כרטא</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שירת הזמיר של אנה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tl/>
              </w:rPr>
            </w:pPr>
            <w:r w:rsidRPr="00265745">
              <w:rPr>
                <w:rFonts w:ascii="David" w:eastAsia="Times New Roman" w:hAnsi="David" w:cs="David"/>
                <w:color w:val="auto"/>
                <w:sz w:val="24"/>
                <w:szCs w:val="24"/>
                <w:rtl/>
              </w:rPr>
              <w:t>גולדשטיין-</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לירן, עמית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גילוי סודות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גולומבוביץ</w:t>
            </w:r>
            <w:proofErr w:type="spellEnd"/>
            <w:r w:rsidRPr="00265745">
              <w:rPr>
                <w:rFonts w:ascii="David" w:eastAsia="Times New Roman" w:hAnsi="David" w:cs="David"/>
                <w:color w:val="auto"/>
                <w:sz w:val="24"/>
                <w:szCs w:val="24"/>
                <w:rtl/>
              </w:rPr>
              <w:t>, בלה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אמא</w:t>
            </w:r>
            <w:proofErr w:type="spellEnd"/>
            <w:r w:rsidRPr="00265745">
              <w:rPr>
                <w:rFonts w:ascii="David" w:eastAsia="Times New Roman" w:hAnsi="David" w:cs="David"/>
                <w:color w:val="auto"/>
                <w:sz w:val="24"/>
                <w:szCs w:val="24"/>
                <w:rtl/>
              </w:rPr>
              <w:t xml:space="preserve"> אני שלך</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רשת אוהלי יוסף יצחק </w:t>
            </w:r>
            <w:proofErr w:type="spellStart"/>
            <w:r w:rsidRPr="00265745">
              <w:rPr>
                <w:rFonts w:ascii="David" w:eastAsia="Times New Roman" w:hAnsi="David" w:cs="David"/>
                <w:color w:val="auto"/>
                <w:sz w:val="24"/>
                <w:szCs w:val="24"/>
                <w:rtl/>
              </w:rPr>
              <w:t>ליובויטש</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גורן, בצלאל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מסילות למרומים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ברונפמן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גילאור</w:t>
            </w:r>
            <w:proofErr w:type="spellEnd"/>
            <w:r w:rsidRPr="00265745">
              <w:rPr>
                <w:rFonts w:ascii="David" w:eastAsia="Times New Roman" w:hAnsi="David" w:cs="David"/>
                <w:color w:val="auto"/>
                <w:sz w:val="24"/>
                <w:szCs w:val="24"/>
                <w:rtl/>
              </w:rPr>
              <w:t>, חיה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הצלקת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גלאטשטיין</w:t>
            </w:r>
            <w:proofErr w:type="spellEnd"/>
            <w:r w:rsidRPr="00265745">
              <w:rPr>
                <w:rFonts w:ascii="David" w:eastAsia="Times New Roman" w:hAnsi="David" w:cs="David"/>
                <w:color w:val="auto"/>
                <w:sz w:val="24"/>
                <w:szCs w:val="24"/>
                <w:rtl/>
              </w:rPr>
              <w:t>, יעקב</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אמיל וקרל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גלברט</w:t>
            </w:r>
            <w:proofErr w:type="spellEnd"/>
            <w:r w:rsidRPr="00265745">
              <w:rPr>
                <w:rFonts w:ascii="David" w:eastAsia="Times New Roman" w:hAnsi="David" w:cs="David"/>
                <w:color w:val="auto"/>
                <w:sz w:val="24"/>
                <w:szCs w:val="24"/>
                <w:rtl/>
              </w:rPr>
              <w:t>, עפרה, עורכת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ממקום אחר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גלוזמן</w:t>
            </w:r>
            <w:proofErr w:type="spellEnd"/>
            <w:r w:rsidRPr="00265745">
              <w:rPr>
                <w:rFonts w:ascii="David" w:eastAsia="Times New Roman" w:hAnsi="David" w:cs="David"/>
                <w:color w:val="auto"/>
                <w:sz w:val="24"/>
                <w:szCs w:val="24"/>
                <w:rtl/>
              </w:rPr>
              <w:t>,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מסתורי הגורל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גלוזמן</w:t>
            </w:r>
            <w:proofErr w:type="spellEnd"/>
            <w:r w:rsidRPr="00265745">
              <w:rPr>
                <w:rFonts w:ascii="David" w:eastAsia="Times New Roman" w:hAnsi="David" w:cs="David"/>
                <w:color w:val="auto"/>
                <w:sz w:val="24"/>
                <w:szCs w:val="24"/>
                <w:rtl/>
              </w:rPr>
              <w:t>,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 הבית הרחוק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מרכז</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גרנות, משה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הארמון הקפוא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גנור</w:t>
            </w:r>
            <w:proofErr w:type="spellEnd"/>
            <w:r w:rsidRPr="00265745">
              <w:rPr>
                <w:rFonts w:ascii="David" w:eastAsia="Times New Roman" w:hAnsi="David" w:cs="David"/>
                <w:color w:val="auto"/>
                <w:sz w:val="24"/>
                <w:szCs w:val="24"/>
                <w:rtl/>
              </w:rPr>
              <w:t>, ניצה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מי את </w:t>
            </w:r>
            <w:proofErr w:type="spellStart"/>
            <w:r w:rsidRPr="00265745">
              <w:rPr>
                <w:rFonts w:ascii="David" w:eastAsia="Times New Roman" w:hAnsi="David" w:cs="David"/>
                <w:color w:val="auto"/>
                <w:sz w:val="24"/>
                <w:szCs w:val="24"/>
                <w:rtl/>
              </w:rPr>
              <w:t>אנושקה</w:t>
            </w:r>
            <w:proofErr w:type="spellEnd"/>
            <w:r w:rsidRPr="00265745">
              <w:rPr>
                <w:rFonts w:ascii="David" w:eastAsia="Times New Roman" w:hAnsi="David" w:cs="David"/>
                <w:color w:val="auto"/>
                <w:sz w:val="24"/>
                <w:szCs w:val="24"/>
                <w:rtl/>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 תרצה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זה לא השם שלי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חלונות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 תרצה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הילדה של דודה לולה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דגן, בת שבע</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מה קרה בשואה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מאור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דגן, בת שבע</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צ'יקה</w:t>
            </w:r>
            <w:proofErr w:type="spellEnd"/>
            <w:r w:rsidRPr="00265745">
              <w:rPr>
                <w:rFonts w:ascii="David" w:eastAsia="Times New Roman" w:hAnsi="David" w:cs="David"/>
                <w:color w:val="auto"/>
                <w:sz w:val="24"/>
                <w:szCs w:val="24"/>
                <w:rtl/>
              </w:rPr>
              <w:t xml:space="preserve"> הכלבה בגטו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מאור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דה </w:t>
            </w:r>
            <w:proofErr w:type="spellStart"/>
            <w:r w:rsidRPr="00265745">
              <w:rPr>
                <w:rFonts w:ascii="David" w:eastAsia="Times New Roman" w:hAnsi="David" w:cs="David"/>
                <w:color w:val="auto"/>
                <w:sz w:val="24"/>
                <w:szCs w:val="24"/>
                <w:rtl/>
              </w:rPr>
              <w:t>יונגה</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הארם</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רקוד של נסיך</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אחרונות-ספרי חמד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דווילייה</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לואיק</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המחבוא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דולברג</w:t>
            </w:r>
            <w:proofErr w:type="spellEnd"/>
            <w:r w:rsidRPr="00265745">
              <w:rPr>
                <w:rFonts w:ascii="David" w:eastAsia="Times New Roman" w:hAnsi="David" w:cs="David"/>
                <w:color w:val="auto"/>
                <w:sz w:val="24"/>
                <w:szCs w:val="24"/>
                <w:rtl/>
              </w:rPr>
              <w:t>-רוזנטל, מלכה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מרישה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דיוידסון</w:t>
            </w:r>
            <w:proofErr w:type="spellEnd"/>
            <w:r w:rsidRPr="00265745">
              <w:rPr>
                <w:rFonts w:ascii="David" w:eastAsia="Times New Roman" w:hAnsi="David" w:cs="David"/>
                <w:color w:val="auto"/>
                <w:sz w:val="24"/>
                <w:szCs w:val="24"/>
                <w:rtl/>
              </w:rPr>
              <w:t>, סוזנה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אנה פרנק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דניאלס, אברהם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צללים באפלה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שלגי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lastRenderedPageBreak/>
              <w:t>האוציג</w:t>
            </w:r>
            <w:proofErr w:type="spellEnd"/>
            <w:r w:rsidRPr="00265745">
              <w:rPr>
                <w:rFonts w:ascii="David" w:eastAsia="Times New Roman" w:hAnsi="David" w:cs="David"/>
                <w:color w:val="auto"/>
                <w:sz w:val="24"/>
                <w:szCs w:val="24"/>
                <w:rtl/>
              </w:rPr>
              <w:t>, אסתר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הערבה האינסופית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הולנדר</w:t>
            </w:r>
            <w:proofErr w:type="spellEnd"/>
            <w:r w:rsidRPr="00265745">
              <w:rPr>
                <w:rFonts w:ascii="David" w:eastAsia="Times New Roman" w:hAnsi="David" w:cs="David"/>
                <w:color w:val="auto"/>
                <w:sz w:val="24"/>
                <w:szCs w:val="24"/>
                <w:rtl/>
              </w:rPr>
              <w:t>, רחל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החלום והיום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הלוי, מניה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הלינו אותי לילה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הקטין, שלום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אבות ובנים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ועדת החינוך ע"י בתי הכנסת המאוחדים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הרשלג</w:t>
            </w:r>
            <w:proofErr w:type="spellEnd"/>
            <w:r w:rsidRPr="00265745">
              <w:rPr>
                <w:rFonts w:ascii="David" w:eastAsia="Times New Roman" w:hAnsi="David" w:cs="David"/>
                <w:color w:val="auto"/>
                <w:sz w:val="24"/>
                <w:szCs w:val="24"/>
                <w:rtl/>
              </w:rPr>
              <w:t>, פועה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למדוד את התהום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יצחק בן צבי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ווס</w:t>
            </w:r>
            <w:proofErr w:type="spellEnd"/>
            <w:r w:rsidRPr="00265745">
              <w:rPr>
                <w:rFonts w:ascii="David" w:eastAsia="Times New Roman" w:hAnsi="David" w:cs="David"/>
                <w:color w:val="auto"/>
                <w:sz w:val="24"/>
                <w:szCs w:val="24"/>
                <w:rtl/>
              </w:rPr>
              <w:t>, אידה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מישהו מאחורי ומישהו מצדדי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וינשטין</w:t>
            </w:r>
            <w:proofErr w:type="spellEnd"/>
            <w:r w:rsidRPr="00265745">
              <w:rPr>
                <w:rFonts w:ascii="David" w:eastAsia="Times New Roman" w:hAnsi="David" w:cs="David"/>
                <w:color w:val="auto"/>
                <w:sz w:val="24"/>
                <w:szCs w:val="24"/>
                <w:rtl/>
              </w:rPr>
              <w:t>, עשי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ילדת היער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מעריב</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ויס, סוזן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סבתא, מדוע יש לך מספר על היד?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ויס</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זינגר,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דן וין והחסידות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ז'מיאן</w:t>
            </w:r>
            <w:proofErr w:type="spellEnd"/>
            <w:r w:rsidRPr="00265745">
              <w:rPr>
                <w:rFonts w:ascii="David" w:eastAsia="Times New Roman" w:hAnsi="David" w:cs="David"/>
                <w:color w:val="auto"/>
                <w:sz w:val="24"/>
                <w:szCs w:val="24"/>
                <w:rtl/>
              </w:rPr>
              <w:t>, יוסף</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מוכרי הסיגריות </w:t>
            </w:r>
            <w:proofErr w:type="spellStart"/>
            <w:r w:rsidRPr="00265745">
              <w:rPr>
                <w:rFonts w:ascii="David" w:eastAsia="Times New Roman" w:hAnsi="David" w:cs="David"/>
                <w:color w:val="auto"/>
                <w:sz w:val="24"/>
                <w:szCs w:val="24"/>
                <w:rtl/>
              </w:rPr>
              <w:t>מככר</w:t>
            </w:r>
            <w:proofErr w:type="spellEnd"/>
            <w:r w:rsidRPr="00265745">
              <w:rPr>
                <w:rFonts w:ascii="David" w:eastAsia="Times New Roman" w:hAnsi="David" w:cs="David"/>
                <w:color w:val="auto"/>
                <w:sz w:val="24"/>
                <w:szCs w:val="24"/>
                <w:rtl/>
              </w:rPr>
              <w:t xml:space="preserve"> שלשת הצלבים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זרחי, נורית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אביגיל מהר המלכים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חבס</w:t>
            </w:r>
            <w:proofErr w:type="spellEnd"/>
            <w:r w:rsidRPr="00265745">
              <w:rPr>
                <w:rFonts w:ascii="David" w:eastAsia="Times New Roman" w:hAnsi="David" w:cs="David"/>
                <w:color w:val="auto"/>
                <w:sz w:val="24"/>
                <w:szCs w:val="24"/>
                <w:rtl/>
              </w:rPr>
              <w:t>, ברכה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ילדים מצלים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1945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חבס</w:t>
            </w:r>
            <w:proofErr w:type="spellEnd"/>
            <w:r w:rsidRPr="00265745">
              <w:rPr>
                <w:rFonts w:ascii="David" w:eastAsia="Times New Roman" w:hAnsi="David" w:cs="David"/>
                <w:color w:val="auto"/>
                <w:sz w:val="24"/>
                <w:szCs w:val="24"/>
                <w:rtl/>
              </w:rPr>
              <w:t>, ברכה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קורות מעפיל צעיר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חמילבסקה</w:t>
            </w:r>
            <w:proofErr w:type="spellEnd"/>
            <w:r w:rsidRPr="00265745">
              <w:rPr>
                <w:rFonts w:ascii="David" w:eastAsia="Times New Roman" w:hAnsi="David" w:cs="David"/>
                <w:color w:val="auto"/>
                <w:sz w:val="24"/>
                <w:szCs w:val="24"/>
                <w:rtl/>
              </w:rPr>
              <w:t>, איבונה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יומנה של </w:t>
            </w:r>
            <w:proofErr w:type="spellStart"/>
            <w:r w:rsidRPr="00265745">
              <w:rPr>
                <w:rFonts w:ascii="David" w:eastAsia="Times New Roman" w:hAnsi="David" w:cs="David"/>
                <w:color w:val="auto"/>
                <w:sz w:val="24"/>
                <w:szCs w:val="24"/>
                <w:rtl/>
              </w:rPr>
              <w:t>בלומקה</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צלטנר</w:t>
            </w:r>
            <w:proofErr w:type="spellEnd"/>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טייטלבוים</w:t>
            </w:r>
            <w:proofErr w:type="spellEnd"/>
            <w:r w:rsidRPr="00265745">
              <w:rPr>
                <w:rFonts w:ascii="David" w:eastAsia="Times New Roman" w:hAnsi="David" w:cs="David"/>
                <w:color w:val="auto"/>
                <w:sz w:val="24"/>
                <w:szCs w:val="24"/>
                <w:rtl/>
              </w:rPr>
              <w:t>, עליזה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ספורה של לולו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אוריון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טילס</w:t>
            </w:r>
            <w:proofErr w:type="spellEnd"/>
            <w:r w:rsidRPr="00265745">
              <w:rPr>
                <w:rFonts w:ascii="David" w:eastAsia="Times New Roman" w:hAnsi="David" w:cs="David"/>
                <w:color w:val="auto"/>
                <w:sz w:val="24"/>
                <w:szCs w:val="24"/>
                <w:rtl/>
              </w:rPr>
              <w:t>-טנא,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 וגיל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טל-</w:t>
            </w:r>
            <w:proofErr w:type="spellStart"/>
            <w:r w:rsidRPr="00265745">
              <w:rPr>
                <w:rFonts w:ascii="David" w:eastAsia="Times New Roman" w:hAnsi="David" w:cs="David"/>
                <w:color w:val="auto"/>
                <w:sz w:val="24"/>
                <w:szCs w:val="24"/>
                <w:rtl/>
              </w:rPr>
              <w:t>קופלמן</w:t>
            </w:r>
            <w:proofErr w:type="spellEnd"/>
            <w:r w:rsidRPr="00265745">
              <w:rPr>
                <w:rFonts w:ascii="David" w:eastAsia="Times New Roman" w:hAnsi="David" w:cs="David"/>
                <w:color w:val="auto"/>
                <w:sz w:val="24"/>
                <w:szCs w:val="24"/>
                <w:rtl/>
              </w:rPr>
              <w:t>, ג'ודי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המגרה השלישית של סבא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משכל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טנא, בנימין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 עיר נעורי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טנא, בנימין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החצר השלישית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טשרנוביץ, ימימה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שני רעים יצאו לדרך</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טברסקי</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טשרנוביץ, ימימה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אחד משלנו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ברונפמן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ירושלמי,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לגטו לא חזרתי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להב, צרויה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כפכפי העץ של אנדרה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לבל, ג'ני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פתאום שונה פתאום אחרת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לבנה, צבי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בהרי ירושלים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עמיחי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לבנת </w:t>
            </w:r>
            <w:proofErr w:type="spellStart"/>
            <w:r w:rsidRPr="00265745">
              <w:rPr>
                <w:rFonts w:ascii="David" w:eastAsia="Times New Roman" w:hAnsi="David" w:cs="David"/>
                <w:color w:val="auto"/>
                <w:sz w:val="24"/>
                <w:szCs w:val="24"/>
                <w:rtl/>
              </w:rPr>
              <w:t>וינינגר</w:t>
            </w:r>
            <w:proofErr w:type="spellEnd"/>
            <w:r w:rsidRPr="00265745">
              <w:rPr>
                <w:rFonts w:ascii="David" w:eastAsia="Times New Roman" w:hAnsi="David" w:cs="David"/>
                <w:color w:val="auto"/>
                <w:sz w:val="24"/>
                <w:szCs w:val="24"/>
                <w:rtl/>
              </w:rPr>
              <w:t>, הלן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למלא את הזמן בחיים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משרד </w:t>
            </w:r>
            <w:proofErr w:type="spellStart"/>
            <w:r w:rsidRPr="00265745">
              <w:rPr>
                <w:rFonts w:ascii="David" w:eastAsia="Times New Roman" w:hAnsi="David" w:cs="David"/>
                <w:color w:val="auto"/>
                <w:sz w:val="24"/>
                <w:szCs w:val="24"/>
                <w:rtl/>
              </w:rPr>
              <w:t>הבטחון</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לורי, </w:t>
            </w:r>
            <w:proofErr w:type="spellStart"/>
            <w:r w:rsidRPr="00265745">
              <w:rPr>
                <w:rFonts w:ascii="David" w:eastAsia="Times New Roman" w:hAnsi="David" w:cs="David"/>
                <w:color w:val="auto"/>
                <w:sz w:val="24"/>
                <w:szCs w:val="24"/>
                <w:rtl/>
              </w:rPr>
              <w:t>לויס</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מונה מספר לכוכבים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לורך</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קלרה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הבול היקר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קרית</w:t>
            </w:r>
            <w:proofErr w:type="spellEnd"/>
            <w:r w:rsidRPr="00265745">
              <w:rPr>
                <w:rFonts w:ascii="David" w:eastAsia="Times New Roman" w:hAnsi="David" w:cs="David"/>
                <w:color w:val="auto"/>
                <w:sz w:val="24"/>
                <w:szCs w:val="24"/>
                <w:rtl/>
              </w:rPr>
              <w:t xml:space="preserve"> ספר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לוי-</w:t>
            </w:r>
            <w:proofErr w:type="spellStart"/>
            <w:r w:rsidRPr="00265745">
              <w:rPr>
                <w:rFonts w:ascii="David" w:eastAsia="Times New Roman" w:hAnsi="David" w:cs="David"/>
                <w:color w:val="auto"/>
                <w:sz w:val="24"/>
                <w:szCs w:val="24"/>
                <w:rtl/>
              </w:rPr>
              <w:t>ליסנר</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הינדה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הגורל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ציוני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לוין, קארן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המזודה</w:t>
            </w:r>
            <w:proofErr w:type="spellEnd"/>
            <w:r w:rsidRPr="00265745">
              <w:rPr>
                <w:rFonts w:ascii="David" w:eastAsia="Times New Roman" w:hAnsi="David" w:cs="David"/>
                <w:color w:val="auto"/>
                <w:sz w:val="24"/>
                <w:szCs w:val="24"/>
                <w:rtl/>
              </w:rPr>
              <w:t xml:space="preserve"> של חנה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שוקן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אירנה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פרטיזן ושמו צוציק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אירנה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הילדה בלבן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אירנה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מאין את נערה?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אירנה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אלבום תמונות ישן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lastRenderedPageBreak/>
              <w:t>ליבמן</w:t>
            </w:r>
            <w:proofErr w:type="spellEnd"/>
            <w:r w:rsidRPr="00265745">
              <w:rPr>
                <w:rFonts w:ascii="David" w:eastAsia="Times New Roman" w:hAnsi="David" w:cs="David"/>
                <w:color w:val="auto"/>
                <w:sz w:val="24"/>
                <w:szCs w:val="24"/>
                <w:rtl/>
              </w:rPr>
              <w:t>, אירנה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סוס עץ ושמו זריז</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אירנה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בדרך ללא מוצא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מורשת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ליברמן, צלה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צלינקה</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לייזון</w:t>
            </w:r>
            <w:proofErr w:type="spellEnd"/>
            <w:r w:rsidRPr="00265745">
              <w:rPr>
                <w:rFonts w:ascii="David" w:eastAsia="Times New Roman" w:hAnsi="David" w:cs="David"/>
                <w:color w:val="auto"/>
                <w:sz w:val="24"/>
                <w:szCs w:val="24"/>
                <w:rtl/>
              </w:rPr>
              <w:t>, ליאון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הנער על ארגז העץ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לימן-</w:t>
            </w:r>
            <w:proofErr w:type="spellStart"/>
            <w:r w:rsidRPr="00265745">
              <w:rPr>
                <w:rFonts w:ascii="David" w:eastAsia="Times New Roman" w:hAnsi="David" w:cs="David"/>
                <w:color w:val="auto"/>
                <w:sz w:val="24"/>
                <w:szCs w:val="24"/>
                <w:rtl/>
              </w:rPr>
              <w:t>וילציג</w:t>
            </w:r>
            <w:proofErr w:type="spellEnd"/>
            <w:r w:rsidRPr="00265745">
              <w:rPr>
                <w:rFonts w:ascii="David" w:eastAsia="Times New Roman" w:hAnsi="David" w:cs="David"/>
                <w:color w:val="auto"/>
                <w:sz w:val="24"/>
                <w:szCs w:val="24"/>
                <w:rtl/>
              </w:rPr>
              <w:t>, תמי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לקיים הבטחה: מסעו של ספר תורה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מגן, רבקה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חרב חדה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משואה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 אורה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החטיפה מן המנזר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משכל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מורגנשטרן, נעמי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רציתי לעוף כמו פרפר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מורגנשטרן, נעמי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לא הספקתי להיות עצוב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מורגנשטרן, נעמי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במסתור: ילדים בתקופת השואה בצרפת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מטר, ליאו</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מכתבים לברברה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מלרון, יונה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עוד תצאי מכאן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מקמל-עתיר, 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 שעמד בחלון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מקמל-עתיר, 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העדי של עדי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מקמל-עתיר, 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קוביות של שוקולד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מראס, יצחק</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מול פנס הרחוב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נוי, יצחק</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4 ימים על הנהר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נח, מיכאל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הרחק מן התיל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תמוז</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נסטלינגר</w:t>
            </w:r>
            <w:proofErr w:type="spellEnd"/>
            <w:r w:rsidRPr="00265745">
              <w:rPr>
                <w:rFonts w:ascii="David" w:eastAsia="Times New Roman" w:hAnsi="David" w:cs="David"/>
                <w:color w:val="auto"/>
                <w:sz w:val="24"/>
                <w:szCs w:val="24"/>
                <w:rtl/>
              </w:rPr>
              <w:t>, כריסטינה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עופי חיפושית סיון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נשמית</w:t>
            </w:r>
            <w:proofErr w:type="spellEnd"/>
            <w:r w:rsidRPr="00265745">
              <w:rPr>
                <w:rFonts w:ascii="David" w:eastAsia="Times New Roman" w:hAnsi="David" w:cs="David"/>
                <w:color w:val="auto"/>
                <w:sz w:val="24"/>
                <w:szCs w:val="24"/>
                <w:rtl/>
              </w:rPr>
              <w:t>,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הילדים מרחוב מאפו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נשמית</w:t>
            </w:r>
            <w:proofErr w:type="spellEnd"/>
            <w:r w:rsidRPr="00265745">
              <w:rPr>
                <w:rFonts w:ascii="David" w:eastAsia="Times New Roman" w:hAnsi="David" w:cs="David"/>
                <w:color w:val="auto"/>
                <w:sz w:val="24"/>
                <w:szCs w:val="24"/>
                <w:rtl/>
              </w:rPr>
              <w:t>,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ילדה במלונה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בית לוחמי הגטאות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סמל, 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גרשונה</w:t>
            </w:r>
            <w:proofErr w:type="spellEnd"/>
            <w:r w:rsidRPr="00265745">
              <w:rPr>
                <w:rFonts w:ascii="David" w:eastAsia="Times New Roman" w:hAnsi="David" w:cs="David"/>
                <w:color w:val="auto"/>
                <w:sz w:val="24"/>
                <w:szCs w:val="24"/>
                <w:rtl/>
              </w:rPr>
              <w:t> </w:t>
            </w:r>
            <w:r w:rsidRPr="00265745">
              <w:rPr>
                <w:rFonts w:ascii="David" w:eastAsia="Times New Roman" w:hAnsi="David" w:cs="David"/>
                <w:color w:val="auto"/>
                <w:sz w:val="24"/>
                <w:szCs w:val="24"/>
              </w:rPr>
              <w:t>–</w:t>
            </w:r>
            <w:r w:rsidRPr="00265745">
              <w:rPr>
                <w:rFonts w:ascii="David" w:eastAsia="Times New Roman" w:hAnsi="David" w:cs="David"/>
                <w:color w:val="auto"/>
                <w:sz w:val="24"/>
                <w:szCs w:val="24"/>
                <w:rtl/>
              </w:rPr>
              <w:t> שונה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דמעות של אש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 </w:t>
            </w: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בעקבות הלהבות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 </w:t>
            </w: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התחנה טהרן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גל הפקות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עינת, עמלה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ארץ, עיר, משפחה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עקביא</w:t>
            </w:r>
            <w:proofErr w:type="spellEnd"/>
            <w:r w:rsidRPr="00265745">
              <w:rPr>
                <w:rFonts w:ascii="David" w:eastAsia="Times New Roman" w:hAnsi="David" w:cs="David"/>
                <w:color w:val="auto"/>
                <w:sz w:val="24"/>
                <w:szCs w:val="24"/>
                <w:rtl/>
              </w:rPr>
              <w:t>,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נעורים בשלכת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1982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עקביא</w:t>
            </w:r>
            <w:proofErr w:type="spellEnd"/>
            <w:r w:rsidRPr="00265745">
              <w:rPr>
                <w:rFonts w:ascii="David" w:eastAsia="Times New Roman" w:hAnsi="David" w:cs="David"/>
                <w:color w:val="auto"/>
                <w:sz w:val="24"/>
                <w:szCs w:val="24"/>
                <w:rtl/>
              </w:rPr>
              <w:t>,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הרפתקה באוטובוס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פדר, קרה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מלחמת הקוסמים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פוגל-</w:t>
            </w:r>
            <w:proofErr w:type="spellStart"/>
            <w:r w:rsidRPr="00265745">
              <w:rPr>
                <w:rFonts w:ascii="David" w:eastAsia="Times New Roman" w:hAnsi="David" w:cs="David"/>
                <w:color w:val="auto"/>
                <w:sz w:val="24"/>
                <w:szCs w:val="24"/>
                <w:rtl/>
              </w:rPr>
              <w:t>סטארי</w:t>
            </w:r>
            <w:proofErr w:type="spellEnd"/>
            <w:r w:rsidRPr="00265745">
              <w:rPr>
                <w:rFonts w:ascii="David" w:eastAsia="Times New Roman" w:hAnsi="David" w:cs="David"/>
                <w:color w:val="auto"/>
                <w:sz w:val="24"/>
                <w:szCs w:val="24"/>
                <w:rtl/>
              </w:rPr>
              <w:t>, פרידה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המחברת של פאול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פול, ג'וזפין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אנה פרנק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פז-גולדמן, אלכס</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המרגל האבוד והשמלה הירוקה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 זמורה, ביתן</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פישקין</w:t>
            </w:r>
            <w:proofErr w:type="spellEnd"/>
            <w:r w:rsidRPr="00265745">
              <w:rPr>
                <w:rFonts w:ascii="David" w:eastAsia="Times New Roman" w:hAnsi="David" w:cs="David"/>
                <w:color w:val="auto"/>
                <w:sz w:val="24"/>
                <w:szCs w:val="24"/>
                <w:rtl/>
              </w:rPr>
              <w:t>, מלכה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גיבורינו הקטנים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 </w:t>
            </w: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פניאל</w:t>
            </w:r>
            <w:proofErr w:type="spellEnd"/>
            <w:r w:rsidRPr="00265745">
              <w:rPr>
                <w:rFonts w:ascii="David" w:eastAsia="Times New Roman" w:hAnsi="David" w:cs="David"/>
                <w:color w:val="auto"/>
                <w:sz w:val="24"/>
                <w:szCs w:val="24"/>
                <w:rtl/>
              </w:rPr>
              <w:t>, נח</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הלינה בפונדק הריק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פינת הספר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פרגר</w:t>
            </w:r>
            <w:proofErr w:type="spellEnd"/>
            <w:r w:rsidRPr="00265745">
              <w:rPr>
                <w:rFonts w:ascii="David" w:eastAsia="Times New Roman" w:hAnsi="David" w:cs="David"/>
                <w:color w:val="auto"/>
                <w:sz w:val="24"/>
                <w:szCs w:val="24"/>
                <w:rtl/>
              </w:rPr>
              <w:t>, משה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ניצוצי</w:t>
            </w:r>
            <w:proofErr w:type="spellEnd"/>
            <w:r w:rsidRPr="00265745">
              <w:rPr>
                <w:rFonts w:ascii="David" w:eastAsia="Times New Roman" w:hAnsi="David" w:cs="David"/>
                <w:color w:val="auto"/>
                <w:sz w:val="24"/>
                <w:szCs w:val="24"/>
                <w:rtl/>
              </w:rPr>
              <w:t xml:space="preserve"> גבורה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נצח</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פרידמן, שושנה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מקום תחת השמש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 xml:space="preserve">פריטה, </w:t>
            </w:r>
            <w:proofErr w:type="spellStart"/>
            <w:r w:rsidRPr="00265745">
              <w:rPr>
                <w:rFonts w:ascii="David" w:eastAsia="Times New Roman" w:hAnsi="David" w:cs="David"/>
                <w:color w:val="auto"/>
                <w:sz w:val="24"/>
                <w:szCs w:val="24"/>
                <w:rtl/>
              </w:rPr>
              <w:t>בדז'יך</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תומי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פרנק, אנה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יומנה של נערה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קרני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פרנקל, אלונה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למה לנפתלי קוראים נפתלי?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פרסלר</w:t>
            </w:r>
            <w:proofErr w:type="spellEnd"/>
            <w:r w:rsidRPr="00265745">
              <w:rPr>
                <w:rFonts w:ascii="David" w:eastAsia="Times New Roman" w:hAnsi="David" w:cs="David"/>
                <w:color w:val="auto"/>
                <w:sz w:val="24"/>
                <w:szCs w:val="24"/>
                <w:rtl/>
              </w:rPr>
              <w:t>,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מלכה מאי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צימט</w:t>
            </w:r>
            <w:proofErr w:type="spellEnd"/>
            <w:r w:rsidRPr="00265745">
              <w:rPr>
                <w:rFonts w:ascii="David" w:eastAsia="Times New Roman" w:hAnsi="David" w:cs="David"/>
                <w:color w:val="auto"/>
                <w:sz w:val="24"/>
                <w:szCs w:val="24"/>
                <w:rtl/>
              </w:rPr>
              <w:t xml:space="preserve">-לוי, </w:t>
            </w:r>
            <w:proofErr w:type="spellStart"/>
            <w:r w:rsidRPr="00265745">
              <w:rPr>
                <w:rFonts w:ascii="David" w:eastAsia="Times New Roman" w:hAnsi="David" w:cs="David"/>
                <w:color w:val="auto"/>
                <w:sz w:val="24"/>
                <w:szCs w:val="24"/>
                <w:rtl/>
              </w:rPr>
              <w:t>רגינה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מעבר לגשר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קאופמן, שיר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אח גדול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קדם, גאולה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שלש טבעות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יזרעאל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קובנר, אבא, עורך</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ציורים ושירים של ילדי </w:t>
            </w:r>
            <w:proofErr w:type="spellStart"/>
            <w:r w:rsidRPr="00265745">
              <w:rPr>
                <w:rFonts w:ascii="David" w:eastAsia="Times New Roman" w:hAnsi="David" w:cs="David"/>
                <w:color w:val="auto"/>
                <w:sz w:val="24"/>
                <w:szCs w:val="24"/>
                <w:rtl/>
              </w:rPr>
              <w:t>גיטוטרזינשטדט</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קויטקובסקי</w:t>
            </w:r>
            <w:proofErr w:type="spellEnd"/>
            <w:r w:rsidRPr="00265745">
              <w:rPr>
                <w:rFonts w:ascii="David" w:eastAsia="Times New Roman" w:hAnsi="David" w:cs="David"/>
                <w:color w:val="auto"/>
                <w:sz w:val="24"/>
                <w:szCs w:val="24"/>
                <w:rtl/>
              </w:rPr>
              <w:t>, רבקה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חיימקה</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 ניומן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בקצה היער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כחלוף </w:t>
            </w:r>
            <w:proofErr w:type="spellStart"/>
            <w:r w:rsidRPr="00265745">
              <w:rPr>
                <w:rFonts w:ascii="David" w:eastAsia="Times New Roman" w:hAnsi="David" w:cs="David"/>
                <w:color w:val="auto"/>
                <w:sz w:val="24"/>
                <w:szCs w:val="24"/>
                <w:rtl/>
              </w:rPr>
              <w:t>הכל</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בטרם יבוא האביב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שער עליה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אמא</w:t>
            </w:r>
            <w:proofErr w:type="spellEnd"/>
            <w:r w:rsidRPr="00265745">
              <w:rPr>
                <w:rFonts w:ascii="David" w:eastAsia="Times New Roman" w:hAnsi="David" w:cs="David"/>
                <w:color w:val="auto"/>
                <w:sz w:val="24"/>
                <w:szCs w:val="24"/>
                <w:rtl/>
              </w:rPr>
              <w:t>, תגידי: זה נכון?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שלום, </w:t>
            </w:r>
            <w:proofErr w:type="spellStart"/>
            <w:r w:rsidRPr="00265745">
              <w:rPr>
                <w:rFonts w:ascii="David" w:eastAsia="Times New Roman" w:hAnsi="David" w:cs="David"/>
                <w:color w:val="auto"/>
                <w:sz w:val="24"/>
                <w:szCs w:val="24"/>
                <w:rtl/>
              </w:rPr>
              <w:t>יוסל'ה</w:t>
            </w:r>
            <w:proofErr w:type="spellEnd"/>
            <w:r w:rsidRPr="00265745">
              <w:rPr>
                <w:rFonts w:ascii="David" w:eastAsia="Times New Roman" w:hAnsi="David" w:cs="David"/>
                <w:color w:val="auto"/>
                <w:sz w:val="24"/>
                <w:szCs w:val="24"/>
                <w:rtl/>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נעלה בכל הדרכים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את כועסת עלי?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אסטרולוג</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נשיט סירות נייר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כרמל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קור, זהבה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הספור של דוגו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קייסר</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קאת'י</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להחביא את אדית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שוקן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יער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דקל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המפוחית של שמוליק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שמואל </w:t>
            </w:r>
            <w:proofErr w:type="spellStart"/>
            <w:r w:rsidRPr="00265745">
              <w:rPr>
                <w:rFonts w:ascii="David" w:eastAsia="Times New Roman" w:hAnsi="David" w:cs="David"/>
                <w:color w:val="auto"/>
                <w:sz w:val="24"/>
                <w:szCs w:val="24"/>
                <w:rtl/>
              </w:rPr>
              <w:t>זימזון</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לוין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בנתיב הפלא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פרחי דקל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לוין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ילדים במחתרת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יעד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קלימן</w:t>
            </w:r>
            <w:proofErr w:type="spellEnd"/>
            <w:r w:rsidRPr="00265745">
              <w:rPr>
                <w:rFonts w:ascii="David" w:eastAsia="Times New Roman" w:hAnsi="David" w:cs="David"/>
                <w:color w:val="auto"/>
                <w:sz w:val="24"/>
                <w:szCs w:val="24"/>
                <w:rtl/>
              </w:rPr>
              <w:t>, יהודית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אגרות מ"אין-שם"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 ג'ודית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מי גנב את השפן </w:t>
            </w:r>
            <w:proofErr w:type="spellStart"/>
            <w:r w:rsidRPr="00265745">
              <w:rPr>
                <w:rFonts w:ascii="David" w:eastAsia="Times New Roman" w:hAnsi="David" w:cs="David"/>
                <w:color w:val="auto"/>
                <w:sz w:val="24"/>
                <w:szCs w:val="24"/>
                <w:rtl/>
              </w:rPr>
              <w:t>הורוד</w:t>
            </w:r>
            <w:proofErr w:type="spellEnd"/>
            <w:r w:rsidRPr="00265745">
              <w:rPr>
                <w:rFonts w:ascii="David" w:eastAsia="Times New Roman" w:hAnsi="David" w:cs="David"/>
                <w:color w:val="auto"/>
                <w:sz w:val="24"/>
                <w:szCs w:val="24"/>
                <w:rtl/>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זמורה ביתן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קרח-שגב, דליה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חוה מהבית הגדול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רהב, נחמה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הסרט האדום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מורשת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רואי, אמיליה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סיפור אחר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רואי, אמיליה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פגישה מקרית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רווה, סוזנה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הספור של סבתא ילדה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שופרא</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רוזן, לישה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הצבעונים אדומים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המפקדת הקטנה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מלוא</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ה"שומרת" הניפה "סמרטוט" עברי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אדם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מרד גטו ורשה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המסע לשם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הפרטיזן על הסוס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ליל הבדולח</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המנזרים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ריגס</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רנסון</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המעון של מיס </w:t>
            </w:r>
            <w:proofErr w:type="spellStart"/>
            <w:r w:rsidRPr="00265745">
              <w:rPr>
                <w:rFonts w:ascii="David" w:eastAsia="Times New Roman" w:hAnsi="David" w:cs="David"/>
                <w:color w:val="auto"/>
                <w:sz w:val="24"/>
                <w:szCs w:val="24"/>
                <w:rtl/>
              </w:rPr>
              <w:t>פרגרין</w:t>
            </w:r>
            <w:proofErr w:type="spellEnd"/>
            <w:r w:rsidRPr="00265745">
              <w:rPr>
                <w:rFonts w:ascii="David" w:eastAsia="Times New Roman" w:hAnsi="David" w:cs="David"/>
                <w:color w:val="auto"/>
                <w:sz w:val="24"/>
                <w:szCs w:val="24"/>
                <w:rtl/>
              </w:rPr>
              <w:t xml:space="preserve"> לילדים משונים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3-4</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ריכטר, הנס פטר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שמו היה פרדריק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רסלר</w:t>
            </w:r>
            <w:proofErr w:type="spellEnd"/>
            <w:r w:rsidRPr="00265745">
              <w:rPr>
                <w:rFonts w:ascii="David" w:eastAsia="Times New Roman" w:hAnsi="David" w:cs="David"/>
                <w:color w:val="auto"/>
                <w:sz w:val="24"/>
                <w:szCs w:val="24"/>
                <w:rtl/>
              </w:rPr>
              <w:t>-ברק, עליזה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זעקי ילדה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שולביץ</w:t>
            </w:r>
            <w:proofErr w:type="spellEnd"/>
            <w:r w:rsidRPr="00265745">
              <w:rPr>
                <w:rFonts w:ascii="David" w:eastAsia="Times New Roman" w:hAnsi="David" w:cs="David"/>
                <w:color w:val="auto"/>
                <w:sz w:val="24"/>
                <w:szCs w:val="24"/>
                <w:rtl/>
              </w:rPr>
              <w:t>,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איך למדתי גאוגרפיה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tl/>
              </w:rPr>
            </w:pPr>
            <w:r w:rsidRPr="00265745">
              <w:rPr>
                <w:rFonts w:ascii="David" w:eastAsia="Times New Roman" w:hAnsi="David" w:cs="David"/>
                <w:color w:val="auto"/>
                <w:sz w:val="24"/>
                <w:szCs w:val="24"/>
                <w:rtl/>
              </w:rPr>
              <w:t>שטיינר-</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אביעזר,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החיל בעל כפתורי הזהב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שטריט-ורצל</w:t>
            </w:r>
            <w:proofErr w:type="spellEnd"/>
            <w:r w:rsidRPr="00265745">
              <w:rPr>
                <w:rFonts w:ascii="David" w:eastAsia="Times New Roman" w:hAnsi="David" w:cs="David"/>
                <w:color w:val="auto"/>
                <w:sz w:val="24"/>
                <w:szCs w:val="24"/>
                <w:rtl/>
              </w:rPr>
              <w:t>, אסתר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מן המצר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עמיחי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שטריט-ורצל</w:t>
            </w:r>
            <w:proofErr w:type="spellEnd"/>
            <w:r w:rsidRPr="00265745">
              <w:rPr>
                <w:rFonts w:ascii="David" w:eastAsia="Times New Roman" w:hAnsi="David" w:cs="David"/>
                <w:color w:val="auto"/>
                <w:sz w:val="24"/>
                <w:szCs w:val="24"/>
                <w:rtl/>
              </w:rPr>
              <w:t>, אסתר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אוסטרלים </w:t>
            </w:r>
            <w:r w:rsidRPr="00265745">
              <w:rPr>
                <w:rFonts w:ascii="David" w:eastAsia="Times New Roman" w:hAnsi="David" w:cs="David"/>
                <w:color w:val="auto"/>
                <w:sz w:val="24"/>
                <w:szCs w:val="24"/>
              </w:rPr>
              <w:t>–</w:t>
            </w:r>
            <w:r w:rsidRPr="00265745">
              <w:rPr>
                <w:rFonts w:ascii="David" w:eastAsia="Times New Roman" w:hAnsi="David" w:cs="David"/>
                <w:color w:val="auto"/>
                <w:sz w:val="24"/>
                <w:szCs w:val="24"/>
                <w:rtl/>
              </w:rPr>
              <w:t> אנה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עמיחי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 נעמי</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אסור לדבר על זה!</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r w:rsidRPr="00265745">
              <w:rPr>
                <w:rFonts w:ascii="Times New Roman" w:eastAsia="Times New Roman" w:hAnsi="Times New Roman" w:cs="Times New Roman"/>
                <w:color w:val="auto"/>
                <w:sz w:val="24"/>
                <w:szCs w:val="24"/>
              </w:rPr>
              <w:t>‬</w:t>
            </w:r>
            <w:r w:rsidRPr="00265745">
              <w:rPr>
                <w:rFonts w:ascii="Times New Roman" w:eastAsia="Times New Roman" w:hAnsi="Times New Roman" w:cs="Times New Roman"/>
                <w:color w:val="auto"/>
                <w:sz w:val="24"/>
                <w:szCs w:val="24"/>
              </w:rPr>
              <w:t>‬</w:t>
            </w:r>
            <w:r>
              <w:t>‬</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שיר, סמדר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גלי והסבתא השלישית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שם-</w:t>
            </w:r>
            <w:proofErr w:type="spellStart"/>
            <w:r w:rsidRPr="00265745">
              <w:rPr>
                <w:rFonts w:ascii="David" w:eastAsia="Times New Roman" w:hAnsi="David" w:cs="David"/>
                <w:color w:val="auto"/>
                <w:sz w:val="24"/>
                <w:szCs w:val="24"/>
                <w:rtl/>
              </w:rPr>
              <w:t>טוב,תמי</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ואיך קוראים לך עכשיו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 ובית לוחמי הגטאות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שרפיאן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אראלה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הספור של נילי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7A68D4" w:rsidRPr="00265745" w:rsidTr="007A68D4">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 xml:space="preserve">Garner, Eleanor </w:t>
            </w:r>
            <w:proofErr w:type="spellStart"/>
            <w:r w:rsidRPr="00265745">
              <w:rPr>
                <w:rFonts w:ascii="David" w:eastAsia="Times New Roman" w:hAnsi="David" w:cs="David"/>
                <w:color w:val="auto"/>
                <w:sz w:val="24"/>
                <w:szCs w:val="24"/>
              </w:rPr>
              <w:t>Ramrath</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Eleanor’s story : An American girl in Hitler’s Germany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Peachtree</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7A68D4" w:rsidRPr="00265745" w:rsidTr="007A68D4">
        <w:tc>
          <w:tcPr>
            <w:tcW w:w="1560"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Rubin, Susan Goldman</w:t>
            </w:r>
          </w:p>
        </w:tc>
        <w:tc>
          <w:tcPr>
            <w:tcW w:w="2174" w:type="dxa"/>
            <w:tcBorders>
              <w:top w:val="nil"/>
              <w:left w:val="nil"/>
              <w:bottom w:val="double" w:sz="6"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 xml:space="preserve">Fireflies in the dark: the story of </w:t>
            </w:r>
            <w:proofErr w:type="spellStart"/>
            <w:r w:rsidRPr="00265745">
              <w:rPr>
                <w:rFonts w:ascii="David" w:eastAsia="Times New Roman" w:hAnsi="David" w:cs="David"/>
                <w:color w:val="auto"/>
                <w:sz w:val="24"/>
                <w:szCs w:val="24"/>
              </w:rPr>
              <w:t>Friedl</w:t>
            </w:r>
            <w:proofErr w:type="spellEnd"/>
            <w:r w:rsidRPr="00265745">
              <w:rPr>
                <w:rFonts w:ascii="David" w:eastAsia="Times New Roman" w:hAnsi="David" w:cs="David"/>
                <w:color w:val="auto"/>
                <w:sz w:val="24"/>
                <w:szCs w:val="24"/>
              </w:rPr>
              <w:t xml:space="preserve"> Dicker-Brandeis and the children of </w:t>
            </w:r>
            <w:proofErr w:type="spellStart"/>
            <w:r w:rsidRPr="00265745">
              <w:rPr>
                <w:rFonts w:ascii="David" w:eastAsia="Times New Roman" w:hAnsi="David" w:cs="David"/>
                <w:color w:val="auto"/>
                <w:sz w:val="24"/>
                <w:szCs w:val="24"/>
              </w:rPr>
              <w:t>Terezin</w:t>
            </w:r>
            <w:proofErr w:type="spellEnd"/>
          </w:p>
        </w:tc>
        <w:tc>
          <w:tcPr>
            <w:tcW w:w="1620" w:type="dxa"/>
            <w:tcBorders>
              <w:top w:val="nil"/>
              <w:left w:val="nil"/>
              <w:bottom w:val="double" w:sz="6"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Holiday House</w:t>
            </w:r>
          </w:p>
        </w:tc>
        <w:tc>
          <w:tcPr>
            <w:tcW w:w="1026" w:type="dxa"/>
            <w:tcBorders>
              <w:top w:val="nil"/>
              <w:left w:val="nil"/>
              <w:bottom w:val="double" w:sz="6" w:space="0" w:color="auto"/>
              <w:right w:val="single" w:sz="8"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double" w:sz="6" w:space="0" w:color="auto"/>
              <w:right w:val="double" w:sz="6" w:space="0" w:color="auto"/>
            </w:tcBorders>
            <w:tcMar>
              <w:top w:w="0" w:type="dxa"/>
              <w:left w:w="108" w:type="dxa"/>
              <w:bottom w:w="0" w:type="dxa"/>
              <w:right w:w="108" w:type="dxa"/>
            </w:tcMar>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bl>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shd w:val="clear" w:color="auto" w:fill="F3F3F3"/>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sz w:val="24"/>
          <w:szCs w:val="24"/>
          <w:rtl/>
        </w:rPr>
        <w:t>   </w:t>
      </w:r>
      <w:r w:rsidRPr="00265745">
        <w:rPr>
          <w:rFonts w:ascii="David" w:eastAsia="Times New Roman" w:hAnsi="David" w:cs="David"/>
          <w:b/>
          <w:bCs/>
          <w:color w:val="FF6600"/>
          <w:sz w:val="24"/>
          <w:szCs w:val="24"/>
          <w:rtl/>
        </w:rPr>
        <w:t>סיפורים בתוך ספרים:</w:t>
      </w:r>
    </w:p>
    <w:tbl>
      <w:tblPr>
        <w:bidiVisual/>
        <w:tblW w:w="0" w:type="auto"/>
        <w:tblBorders>
          <w:top w:val="single" w:sz="4" w:space="0" w:color="000000"/>
          <w:left w:val="single" w:sz="4" w:space="0" w:color="000000"/>
          <w:bottom w:val="single" w:sz="4" w:space="0" w:color="000000"/>
          <w:right w:val="single" w:sz="4" w:space="0" w:color="000000"/>
        </w:tblBorders>
        <w:shd w:val="clear" w:color="auto" w:fill="F3F3F3"/>
        <w:tblCellMar>
          <w:top w:w="45" w:type="dxa"/>
          <w:left w:w="45" w:type="dxa"/>
          <w:bottom w:w="45" w:type="dxa"/>
          <w:right w:w="45" w:type="dxa"/>
        </w:tblCellMar>
        <w:tblLook w:val="04A0" w:firstRow="1" w:lastRow="0" w:firstColumn="1" w:lastColumn="0" w:noHBand="0" w:noVBand="1"/>
      </w:tblPr>
      <w:tblGrid>
        <w:gridCol w:w="1032"/>
        <w:gridCol w:w="1239"/>
        <w:gridCol w:w="1040"/>
        <w:gridCol w:w="1032"/>
        <w:gridCol w:w="1032"/>
        <w:gridCol w:w="1032"/>
      </w:tblGrid>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מחבר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שם הסיפור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בתוך הספר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הוצאה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שנת הוצאה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רמה </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אבנון, יצחק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מלחמות וזוועות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עלילות ישראל</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זלקוביץ</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בוכנר</w:t>
            </w:r>
            <w:proofErr w:type="spellEnd"/>
            <w:r w:rsidRPr="00265745">
              <w:rPr>
                <w:rFonts w:ascii="David" w:eastAsia="Times New Roman" w:hAnsi="David" w:cs="David"/>
                <w:sz w:val="24"/>
                <w:szCs w:val="24"/>
                <w:rtl/>
              </w:rPr>
              <w:t>, אריה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הפחדן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מספורי החן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יסוד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1980</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בוכנר</w:t>
            </w:r>
            <w:proofErr w:type="spellEnd"/>
            <w:r w:rsidRPr="00265745">
              <w:rPr>
                <w:rFonts w:ascii="David" w:eastAsia="Times New Roman" w:hAnsi="David" w:cs="David"/>
                <w:sz w:val="24"/>
                <w:szCs w:val="24"/>
                <w:rtl/>
              </w:rPr>
              <w:t>, אריה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ארנה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מספורי החן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יסוד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1980</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ברגמן, שרה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הגדה מבית אבא</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כל ישראל חברים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נתיב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בשביס, יצחק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גבורת האור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גבורת האור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פועלים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גון-גרוס, ציפי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גדליה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כאן זאת לא </w:t>
            </w:r>
            <w:proofErr w:type="spellStart"/>
            <w:r w:rsidRPr="00265745">
              <w:rPr>
                <w:rFonts w:ascii="David" w:eastAsia="Times New Roman" w:hAnsi="David" w:cs="David"/>
                <w:sz w:val="24"/>
                <w:szCs w:val="24"/>
                <w:rtl/>
              </w:rPr>
              <w:t>קיטנה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מעריב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גילאור</w:t>
            </w:r>
            <w:proofErr w:type="spellEnd"/>
            <w:r w:rsidRPr="00265745">
              <w:rPr>
                <w:rFonts w:ascii="David" w:eastAsia="Times New Roman" w:hAnsi="David" w:cs="David"/>
                <w:sz w:val="24"/>
                <w:szCs w:val="24"/>
                <w:rtl/>
              </w:rPr>
              <w:t>, חיה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הצלקת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 החגים הגדול</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עופרים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הלוי, מניה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השיעור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את </w:t>
            </w:r>
            <w:proofErr w:type="spellStart"/>
            <w:r w:rsidRPr="00265745">
              <w:rPr>
                <w:rFonts w:ascii="David" w:eastAsia="Times New Roman" w:hAnsi="David" w:cs="David"/>
                <w:sz w:val="24"/>
                <w:szCs w:val="24"/>
                <w:rtl/>
              </w:rPr>
              <w:t>אמא</w:t>
            </w:r>
            <w:proofErr w:type="spellEnd"/>
            <w:r w:rsidRPr="00265745">
              <w:rPr>
                <w:rFonts w:ascii="David" w:eastAsia="Times New Roman" w:hAnsi="David" w:cs="David"/>
                <w:sz w:val="24"/>
                <w:szCs w:val="24"/>
                <w:rtl/>
              </w:rPr>
              <w:t xml:space="preserve"> של אילן?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מסדה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1980</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lastRenderedPageBreak/>
              <w:t>וינברג, אברהם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הגפרור שנשרף והצית להבות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מעטים מול רבים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מערכות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חביב, שושנה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לא על הלחם לבדו</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מן הבלקן עד כאן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שבתאי גל און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חביב, שושנה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יום הכפורים המתוק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מן הבלקן עד כאן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שבתאי גל און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חובב, לאה, עורכת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בחשאי ספינה </w:t>
            </w:r>
            <w:proofErr w:type="spellStart"/>
            <w:r w:rsidRPr="00265745">
              <w:rPr>
                <w:rFonts w:ascii="David" w:eastAsia="Times New Roman" w:hAnsi="David" w:cs="David"/>
                <w:sz w:val="24"/>
                <w:szCs w:val="24"/>
                <w:rtl/>
              </w:rPr>
              <w:t>גוששת</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כשהיינו ילדים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עם עובד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1987</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חנני, יוסף</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הקוסם </w:t>
            </w:r>
            <w:proofErr w:type="spellStart"/>
            <w:r w:rsidRPr="00265745">
              <w:rPr>
                <w:rFonts w:ascii="David" w:eastAsia="Times New Roman" w:hAnsi="David" w:cs="David"/>
                <w:sz w:val="24"/>
                <w:szCs w:val="24"/>
                <w:rtl/>
              </w:rPr>
              <w:t>מקולאקאמה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רחוק מן הבית רחוק מהרחוב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עפר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1981</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טמיר, נח</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w:t>
            </w:r>
            <w:proofErr w:type="spellStart"/>
            <w:r w:rsidRPr="00265745">
              <w:rPr>
                <w:rFonts w:ascii="David" w:eastAsia="Times New Roman" w:hAnsi="David" w:cs="David"/>
                <w:sz w:val="24"/>
                <w:szCs w:val="24"/>
                <w:rtl/>
              </w:rPr>
              <w:t>תנגרגולת</w:t>
            </w:r>
            <w:proofErr w:type="spellEnd"/>
            <w:r w:rsidRPr="00265745">
              <w:rPr>
                <w:rFonts w:ascii="David" w:eastAsia="Times New Roman" w:hAnsi="David" w:cs="David"/>
                <w:sz w:val="24"/>
                <w:szCs w:val="24"/>
                <w:rtl/>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ספורים ואגדות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ברונפמן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1973</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כהן, גרדה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זכרונות</w:t>
            </w:r>
            <w:proofErr w:type="spellEnd"/>
            <w:r w:rsidRPr="00265745">
              <w:rPr>
                <w:rFonts w:ascii="David" w:eastAsia="Times New Roman" w:hAnsi="David" w:cs="David"/>
                <w:sz w:val="24"/>
                <w:szCs w:val="24"/>
                <w:rtl/>
              </w:rPr>
              <w:t xml:space="preserve"> בת-דודתי אניטה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זהירות ילדים בדרך</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תמוז</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כהנא, ש. ז.</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יום השואה והגבורה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אגדות לחגי ישראל ומועדיו</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ברית עברית עולמית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1977</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כרמי, פנינה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הנסיעה </w:t>
            </w:r>
            <w:proofErr w:type="spellStart"/>
            <w:r w:rsidRPr="00265745">
              <w:rPr>
                <w:rFonts w:ascii="David" w:eastAsia="Times New Roman" w:hAnsi="David" w:cs="David"/>
                <w:sz w:val="24"/>
                <w:szCs w:val="24"/>
                <w:rtl/>
              </w:rPr>
              <w:t>במזודה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ספורי</w:t>
            </w:r>
            <w:proofErr w:type="spellEnd"/>
            <w:r w:rsidRPr="00265745">
              <w:rPr>
                <w:rFonts w:ascii="David" w:eastAsia="Times New Roman" w:hAnsi="David" w:cs="David"/>
                <w:sz w:val="24"/>
                <w:szCs w:val="24"/>
                <w:rtl/>
              </w:rPr>
              <w:t xml:space="preserve"> פנינה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אלף</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לורך</w:t>
            </w:r>
            <w:proofErr w:type="spellEnd"/>
            <w:r w:rsidRPr="00265745">
              <w:rPr>
                <w:rFonts w:ascii="David" w:eastAsia="Times New Roman" w:hAnsi="David" w:cs="David"/>
                <w:sz w:val="24"/>
                <w:szCs w:val="24"/>
                <w:rtl/>
              </w:rPr>
              <w:t xml:space="preserve">, </w:t>
            </w:r>
            <w:proofErr w:type="spellStart"/>
            <w:r w:rsidRPr="00265745">
              <w:rPr>
                <w:rFonts w:ascii="David" w:eastAsia="Times New Roman" w:hAnsi="David" w:cs="David"/>
                <w:sz w:val="24"/>
                <w:szCs w:val="24"/>
                <w:rtl/>
              </w:rPr>
              <w:t>קלרה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שיחה עם בובה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השטיח המעופף</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קרית</w:t>
            </w:r>
            <w:proofErr w:type="spellEnd"/>
            <w:r w:rsidRPr="00265745">
              <w:rPr>
                <w:rFonts w:ascii="David" w:eastAsia="Times New Roman" w:hAnsi="David" w:cs="David"/>
                <w:sz w:val="24"/>
                <w:szCs w:val="24"/>
                <w:rtl/>
              </w:rPr>
              <w:t xml:space="preserve"> ספר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ליבמן</w:t>
            </w:r>
            <w:proofErr w:type="spellEnd"/>
            <w:r w:rsidRPr="00265745">
              <w:rPr>
                <w:rFonts w:ascii="David" w:eastAsia="Times New Roman" w:hAnsi="David" w:cs="David"/>
                <w:sz w:val="24"/>
                <w:szCs w:val="24"/>
                <w:rtl/>
              </w:rPr>
              <w:t>, אירנה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בעליית הגג</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הרכבות של </w:t>
            </w:r>
            <w:proofErr w:type="spellStart"/>
            <w:r w:rsidRPr="00265745">
              <w:rPr>
                <w:rFonts w:ascii="David" w:eastAsia="Times New Roman" w:hAnsi="David" w:cs="David"/>
                <w:sz w:val="24"/>
                <w:szCs w:val="24"/>
                <w:rtl/>
              </w:rPr>
              <w:t>מאירק'ה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ירון גולן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ליבמן</w:t>
            </w:r>
            <w:proofErr w:type="spellEnd"/>
            <w:r w:rsidRPr="00265745">
              <w:rPr>
                <w:rFonts w:ascii="David" w:eastAsia="Times New Roman" w:hAnsi="David" w:cs="David"/>
                <w:sz w:val="24"/>
                <w:szCs w:val="24"/>
                <w:rtl/>
              </w:rPr>
              <w:t>, אירנה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דודה לילי ובובתה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הרכבות של </w:t>
            </w:r>
            <w:proofErr w:type="spellStart"/>
            <w:r w:rsidRPr="00265745">
              <w:rPr>
                <w:rFonts w:ascii="David" w:eastAsia="Times New Roman" w:hAnsi="David" w:cs="David"/>
                <w:sz w:val="24"/>
                <w:szCs w:val="24"/>
                <w:rtl/>
              </w:rPr>
              <w:t>מאירק'ה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ירון גולן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מזיא</w:t>
            </w:r>
            <w:proofErr w:type="spellEnd"/>
            <w:r w:rsidRPr="00265745">
              <w:rPr>
                <w:rFonts w:ascii="David" w:eastAsia="Times New Roman" w:hAnsi="David" w:cs="David"/>
                <w:sz w:val="24"/>
                <w:szCs w:val="24"/>
                <w:rtl/>
              </w:rPr>
              <w:t xml:space="preserve">, </w:t>
            </w:r>
            <w:proofErr w:type="spellStart"/>
            <w:r w:rsidRPr="00265745">
              <w:rPr>
                <w:rFonts w:ascii="David" w:eastAsia="Times New Roman" w:hAnsi="David" w:cs="David"/>
                <w:sz w:val="24"/>
                <w:szCs w:val="24"/>
                <w:rtl/>
              </w:rPr>
              <w:t>פרדקה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אמא</w:t>
            </w:r>
            <w:proofErr w:type="spellEnd"/>
            <w:r w:rsidRPr="00265745">
              <w:rPr>
                <w:rFonts w:ascii="David" w:eastAsia="Times New Roman" w:hAnsi="David" w:cs="David"/>
                <w:sz w:val="24"/>
                <w:szCs w:val="24"/>
                <w:rtl/>
              </w:rPr>
              <w:t>, מותר כבר לבכות?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חברי הקטנים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הקיבוץ המאוחד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נדבה, יוסף, עורך</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בימי השואה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לאמי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הדר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1958</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סקולסקי</w:t>
            </w:r>
            <w:proofErr w:type="spellEnd"/>
            <w:r w:rsidRPr="00265745">
              <w:rPr>
                <w:rFonts w:ascii="David" w:eastAsia="Times New Roman" w:hAnsi="David" w:cs="David"/>
                <w:sz w:val="24"/>
                <w:szCs w:val="24"/>
                <w:rtl/>
              </w:rPr>
              <w:t>, שלמה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המורד הקטן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שלשלת הגבורה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עמיחי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1971</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עוגן, צפירה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הסוד של רחל ואלי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הסוד של רחל ואלי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רשפים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1981</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עמיר-זהר, עליזה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ספור שלישי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sz w:val="24"/>
                <w:szCs w:val="24"/>
                <w:rtl/>
              </w:rPr>
              <w:t>מספור לספור</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(בעריכת מנחם רגב)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מודן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lastRenderedPageBreak/>
              <w:t>עקביא</w:t>
            </w:r>
            <w:proofErr w:type="spellEnd"/>
            <w:r w:rsidRPr="00265745">
              <w:rPr>
                <w:rFonts w:ascii="David" w:eastAsia="Times New Roman" w:hAnsi="David" w:cs="David"/>
                <w:sz w:val="24"/>
                <w:szCs w:val="24"/>
                <w:rtl/>
              </w:rPr>
              <w:t>, מרים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אדם ואווה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הרפתקה באוטובוס</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דביר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פירשטמן</w:t>
            </w:r>
            <w:proofErr w:type="spellEnd"/>
            <w:r w:rsidRPr="00265745">
              <w:rPr>
                <w:rFonts w:ascii="David" w:eastAsia="Times New Roman" w:hAnsi="David" w:cs="David"/>
                <w:sz w:val="24"/>
                <w:szCs w:val="24"/>
                <w:rtl/>
              </w:rPr>
              <w:t>, שרגא</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פעמי חג</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יבנה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פישקין</w:t>
            </w:r>
            <w:proofErr w:type="spellEnd"/>
            <w:r w:rsidRPr="00265745">
              <w:rPr>
                <w:rFonts w:ascii="David" w:eastAsia="Times New Roman" w:hAnsi="David" w:cs="David"/>
                <w:sz w:val="24"/>
                <w:szCs w:val="24"/>
                <w:rtl/>
              </w:rPr>
              <w:t>, מלכה, מלקטת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הנער הפרטיזן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פרטיזנים צעירים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ש. </w:t>
            </w:r>
            <w:proofErr w:type="spellStart"/>
            <w:r w:rsidRPr="00265745">
              <w:rPr>
                <w:rFonts w:ascii="David" w:eastAsia="Times New Roman" w:hAnsi="David" w:cs="David"/>
                <w:sz w:val="24"/>
                <w:szCs w:val="24"/>
                <w:rtl/>
              </w:rPr>
              <w:t>שרברק</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צלקה</w:t>
            </w:r>
            <w:proofErr w:type="spellEnd"/>
            <w:r w:rsidRPr="00265745">
              <w:rPr>
                <w:rFonts w:ascii="David" w:eastAsia="Times New Roman" w:hAnsi="David" w:cs="David"/>
                <w:sz w:val="24"/>
                <w:szCs w:val="24"/>
                <w:rtl/>
              </w:rPr>
              <w:t>, דן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אלזה באה לבית </w:t>
            </w:r>
            <w:proofErr w:type="spellStart"/>
            <w:r w:rsidRPr="00265745">
              <w:rPr>
                <w:rFonts w:ascii="David" w:eastAsia="Times New Roman" w:hAnsi="David" w:cs="David"/>
                <w:sz w:val="24"/>
                <w:szCs w:val="24"/>
                <w:rtl/>
              </w:rPr>
              <w:t>דומון</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ימי צמיחה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הקיבוץ המאוחד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קדם, גאולה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במחנה ההשמדה דכאו</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חג שלי ושלך</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יסוד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קורצ'אק</w:t>
            </w:r>
            <w:proofErr w:type="spellEnd"/>
            <w:r w:rsidRPr="00265745">
              <w:rPr>
                <w:rFonts w:ascii="David" w:eastAsia="Times New Roman" w:hAnsi="David" w:cs="David"/>
                <w:sz w:val="24"/>
                <w:szCs w:val="24"/>
                <w:rtl/>
              </w:rPr>
              <w:t xml:space="preserve">, </w:t>
            </w:r>
            <w:proofErr w:type="spellStart"/>
            <w:r w:rsidRPr="00265745">
              <w:rPr>
                <w:rFonts w:ascii="David" w:eastAsia="Times New Roman" w:hAnsi="David" w:cs="David"/>
                <w:sz w:val="24"/>
                <w:szCs w:val="24"/>
                <w:rtl/>
              </w:rPr>
              <w:t>ינוש</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הצלקת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פתחו את השער ה'. מופיע גם במקראות: מיתרים ד', מפגשים ד', באומר ובשיח ג'-ד'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האגף </w:t>
            </w:r>
            <w:proofErr w:type="spellStart"/>
            <w:r w:rsidRPr="00265745">
              <w:rPr>
                <w:rFonts w:ascii="David" w:eastAsia="Times New Roman" w:hAnsi="David" w:cs="David"/>
                <w:sz w:val="24"/>
                <w:szCs w:val="24"/>
                <w:rtl/>
              </w:rPr>
              <w:t>לת"ל</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קיפניס, דבורה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המפוחית של שמוליק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סיפור לכל יום-אייר (בעריכת מירי ברוך ומירה מאיר)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משכל-פועלים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קיפניס, לוין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יש סבתא לאסנת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סבתא של אסנת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דקל</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bl>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shd w:val="clear" w:color="auto" w:fill="F3F3F3"/>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b/>
          <w:bCs/>
          <w:color w:val="FF6600"/>
          <w:sz w:val="24"/>
          <w:szCs w:val="24"/>
          <w:rtl/>
        </w:rPr>
        <w:t>שירים בתוך ספרים:</w:t>
      </w:r>
    </w:p>
    <w:tbl>
      <w:tblPr>
        <w:bidiVisual/>
        <w:tblW w:w="0" w:type="auto"/>
        <w:tblBorders>
          <w:top w:val="single" w:sz="4" w:space="0" w:color="000000"/>
          <w:left w:val="single" w:sz="4" w:space="0" w:color="000000"/>
          <w:bottom w:val="single" w:sz="4" w:space="0" w:color="000000"/>
          <w:right w:val="single" w:sz="4" w:space="0" w:color="000000"/>
        </w:tblBorders>
        <w:shd w:val="clear" w:color="auto" w:fill="F3F3F3"/>
        <w:tblCellMar>
          <w:top w:w="45" w:type="dxa"/>
          <w:left w:w="45" w:type="dxa"/>
          <w:bottom w:w="45" w:type="dxa"/>
          <w:right w:w="45" w:type="dxa"/>
        </w:tblCellMar>
        <w:tblLook w:val="04A0" w:firstRow="1" w:lastRow="0" w:firstColumn="1" w:lastColumn="0" w:noHBand="0" w:noVBand="1"/>
      </w:tblPr>
      <w:tblGrid>
        <w:gridCol w:w="1161"/>
        <w:gridCol w:w="1478"/>
        <w:gridCol w:w="1478"/>
        <w:gridCol w:w="1161"/>
        <w:gridCol w:w="1161"/>
        <w:gridCol w:w="1161"/>
      </w:tblGrid>
      <w:tr w:rsidR="007A68D4" w:rsidRPr="00265745" w:rsidTr="007A68D4">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שם המחבר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שם השיר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בתוך הספר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הוצאה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שנת הוצאה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רמה </w:t>
            </w:r>
          </w:p>
        </w:tc>
      </w:tr>
      <w:tr w:rsidR="007A68D4" w:rsidRPr="00265745" w:rsidTr="007A68D4">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בנזימן</w:t>
            </w:r>
            <w:proofErr w:type="spellEnd"/>
            <w:r w:rsidRPr="00265745">
              <w:rPr>
                <w:rFonts w:ascii="David" w:eastAsia="Times New Roman" w:hAnsi="David" w:cs="David"/>
                <w:sz w:val="24"/>
                <w:szCs w:val="24"/>
                <w:rtl/>
              </w:rPr>
              <w:t>, חגית</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יום השואה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ילד בערך</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דומינו</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1991</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דור-און, אלה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ביום השואה והגבורה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 החגים הגדול</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עפרים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ניר, חנה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דקה דומיה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 החגים הגדול</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עפרים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ניר, חנה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דקה דומיה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תפוח בדבש</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פועלים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2000</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עמיר-</w:t>
            </w:r>
            <w:proofErr w:type="spellStart"/>
            <w:r w:rsidRPr="00265745">
              <w:rPr>
                <w:rFonts w:ascii="David" w:eastAsia="Times New Roman" w:hAnsi="David" w:cs="David"/>
                <w:sz w:val="24"/>
                <w:szCs w:val="24"/>
                <w:rtl/>
              </w:rPr>
              <w:t>פינקרפלד</w:t>
            </w:r>
            <w:proofErr w:type="spellEnd"/>
            <w:r w:rsidRPr="00265745">
              <w:rPr>
                <w:rFonts w:ascii="David" w:eastAsia="Times New Roman" w:hAnsi="David" w:cs="David"/>
                <w:sz w:val="24"/>
                <w:szCs w:val="24"/>
                <w:rtl/>
              </w:rPr>
              <w:t>, אנדה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בבה שרינה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על מה תודה?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דביר</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1981</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7A68D4" w:rsidRPr="00265745" w:rsidTr="007A68D4">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lastRenderedPageBreak/>
              <w:t>קובנר, אבא</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ציורים ושירים של ילדי </w:t>
            </w:r>
            <w:proofErr w:type="spellStart"/>
            <w:r w:rsidRPr="00265745">
              <w:rPr>
                <w:rFonts w:ascii="David" w:eastAsia="Times New Roman" w:hAnsi="David" w:cs="David"/>
                <w:sz w:val="24"/>
                <w:szCs w:val="24"/>
                <w:rtl/>
              </w:rPr>
              <w:t>גיטוטרזינשטדט</w:t>
            </w:r>
            <w:proofErr w:type="spellEnd"/>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ציורים ושירים של ילדי </w:t>
            </w:r>
            <w:proofErr w:type="spellStart"/>
            <w:r w:rsidRPr="00265745">
              <w:rPr>
                <w:rFonts w:ascii="David" w:eastAsia="Times New Roman" w:hAnsi="David" w:cs="David"/>
                <w:sz w:val="24"/>
                <w:szCs w:val="24"/>
                <w:rtl/>
              </w:rPr>
              <w:t>גיטוטרזינשטדט</w:t>
            </w:r>
            <w:proofErr w:type="spellEnd"/>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פועלים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1966</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bl>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shd w:val="clear" w:color="auto" w:fill="F3F3F3"/>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sz w:val="24"/>
          <w:szCs w:val="24"/>
          <w:rtl/>
        </w:rPr>
        <w:t> </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u w:val="single"/>
          <w:rtl/>
        </w:rPr>
      </w:pPr>
      <w:r w:rsidRPr="00265745">
        <w:rPr>
          <w:rFonts w:ascii="David" w:eastAsia="Times New Roman" w:hAnsi="David" w:cs="David"/>
          <w:color w:val="auto"/>
          <w:sz w:val="24"/>
          <w:szCs w:val="24"/>
          <w:u w:val="single"/>
          <w:rtl/>
        </w:rPr>
        <w:t>המלצות נוספות:</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b/>
          <w:bCs/>
          <w:i/>
          <w:iCs/>
          <w:color w:val="auto"/>
          <w:sz w:val="24"/>
          <w:szCs w:val="24"/>
          <w:u w:val="single"/>
          <w:rtl/>
        </w:rPr>
      </w:pP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למה לנפתלי קוראים נפתלי – לכיתות הקטנות ביותר</w:t>
      </w: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היה שם ארמון</w:t>
      </w: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איך למדתי גיאוגרפיה</w:t>
      </w: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proofErr w:type="spellStart"/>
      <w:r w:rsidRPr="00265745">
        <w:rPr>
          <w:rFonts w:ascii="David" w:eastAsia="Calibri" w:hAnsi="David" w:cs="David"/>
          <w:color w:val="auto"/>
          <w:sz w:val="24"/>
          <w:szCs w:val="24"/>
          <w:rtl/>
        </w:rPr>
        <w:t>צ'יקה</w:t>
      </w:r>
      <w:proofErr w:type="spellEnd"/>
      <w:r w:rsidRPr="00265745">
        <w:rPr>
          <w:rFonts w:ascii="David" w:eastAsia="Calibri" w:hAnsi="David" w:cs="David"/>
          <w:color w:val="auto"/>
          <w:sz w:val="24"/>
          <w:szCs w:val="24"/>
          <w:rtl/>
        </w:rPr>
        <w:t xml:space="preserve"> הכלבה בגטו</w:t>
      </w: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המגירה השלישית של סבא</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u w:val="single"/>
          <w:rtl/>
        </w:rPr>
      </w:pPr>
      <w:r w:rsidRPr="00265745">
        <w:rPr>
          <w:rFonts w:ascii="David" w:eastAsia="Times New Roman" w:hAnsi="David" w:cs="David"/>
          <w:color w:val="auto"/>
          <w:sz w:val="24"/>
          <w:szCs w:val="24"/>
          <w:u w:val="single"/>
          <w:rtl/>
        </w:rPr>
        <w:t>סרטים רלוונטיים:</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i/>
          <w:iCs/>
          <w:color w:val="auto"/>
          <w:sz w:val="24"/>
          <w:szCs w:val="24"/>
          <w:u w:val="single"/>
          <w:rtl/>
        </w:rPr>
      </w:pP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rtl/>
        </w:rPr>
      </w:pPr>
      <w:r w:rsidRPr="00265745">
        <w:rPr>
          <w:rFonts w:ascii="David" w:eastAsia="Times New Roman" w:hAnsi="David" w:cs="David"/>
          <w:color w:val="auto"/>
          <w:sz w:val="24"/>
          <w:szCs w:val="24"/>
          <w:rtl/>
        </w:rPr>
        <w:t>לבוגרים:</w:t>
      </w: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rPr>
          <w:rFonts w:ascii="David" w:eastAsia="Calibri" w:hAnsi="David" w:cs="David"/>
          <w:color w:val="auto"/>
          <w:sz w:val="24"/>
          <w:szCs w:val="24"/>
        </w:rPr>
      </w:pPr>
      <w:r w:rsidRPr="00265745">
        <w:rPr>
          <w:rFonts w:ascii="David" w:eastAsia="Calibri" w:hAnsi="David" w:cs="David"/>
          <w:color w:val="auto"/>
          <w:sz w:val="24"/>
          <w:szCs w:val="24"/>
          <w:rtl/>
        </w:rPr>
        <w:t>החיים יפים</w:t>
      </w: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rPr>
          <w:rFonts w:ascii="David" w:eastAsia="Calibri" w:hAnsi="David" w:cs="David"/>
          <w:color w:val="auto"/>
          <w:sz w:val="24"/>
          <w:szCs w:val="24"/>
        </w:rPr>
      </w:pPr>
      <w:r w:rsidRPr="00265745">
        <w:rPr>
          <w:rFonts w:ascii="David" w:eastAsia="Calibri" w:hAnsi="David" w:cs="David"/>
          <w:color w:val="auto"/>
          <w:sz w:val="24"/>
          <w:szCs w:val="24"/>
          <w:rtl/>
        </w:rPr>
        <w:t>הפסנתרן</w:t>
      </w:r>
    </w:p>
    <w:p w:rsidR="007A68D4" w:rsidRPr="00265745" w:rsidRDefault="007A68D4" w:rsidP="007A68D4">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rPr>
          <w:rFonts w:ascii="David" w:eastAsia="Calibri" w:hAnsi="David" w:cs="David"/>
          <w:color w:val="auto"/>
          <w:sz w:val="24"/>
          <w:szCs w:val="24"/>
        </w:rPr>
      </w:pPr>
      <w:r w:rsidRPr="00265745">
        <w:rPr>
          <w:rFonts w:ascii="David" w:eastAsia="Calibri" w:hAnsi="David" w:cs="David"/>
          <w:color w:val="auto"/>
          <w:sz w:val="24"/>
          <w:szCs w:val="24"/>
          <w:rtl/>
        </w:rPr>
        <w:t>הנער בפיג'מת הפסים</w:t>
      </w:r>
    </w:p>
    <w:p w:rsidR="007A68D4" w:rsidRPr="00265745" w:rsidRDefault="007A68D4" w:rsidP="007A68D4">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rtl/>
        </w:rPr>
      </w:pP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center"/>
        <w:rPr>
          <w:rFonts w:ascii="Times New Roman" w:eastAsia="Times New Roman" w:hAnsi="Times New Roman" w:cs="Times New Roman"/>
          <w:b/>
          <w:bCs/>
          <w:color w:val="auto"/>
          <w:sz w:val="24"/>
          <w:szCs w:val="24"/>
          <w:rtl/>
        </w:rPr>
      </w:pPr>
    </w:p>
    <w:p w:rsidR="007A68D4"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center"/>
        <w:rPr>
          <w:rFonts w:ascii="Times New Roman" w:eastAsia="Times New Roman" w:hAnsi="Times New Roman" w:cs="Times New Roman"/>
          <w:b/>
          <w:bCs/>
          <w:color w:val="auto"/>
          <w:sz w:val="24"/>
          <w:szCs w:val="24"/>
          <w:rtl/>
        </w:rPr>
      </w:pPr>
    </w:p>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jc w:val="center"/>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פורמט להכנת טקס בבתי הנוער</w:t>
      </w:r>
    </w:p>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p>
    <w:tbl>
      <w:tblPr>
        <w:tblStyle w:val="TableGrid1"/>
        <w:bidiVisual/>
        <w:tblW w:w="0" w:type="auto"/>
        <w:tblLook w:val="04A0" w:firstRow="1" w:lastRow="0" w:firstColumn="1" w:lastColumn="0" w:noHBand="0" w:noVBand="1"/>
      </w:tblPr>
      <w:tblGrid>
        <w:gridCol w:w="1299"/>
        <w:gridCol w:w="7263"/>
        <w:gridCol w:w="788"/>
      </w:tblGrid>
      <w:tr w:rsidR="007A68D4" w:rsidRPr="00411688" w:rsidTr="007A68D4">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פירוט</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הערות</w:t>
            </w:r>
          </w:p>
        </w:tc>
      </w:tr>
      <w:tr w:rsidR="007A68D4" w:rsidRPr="00411688" w:rsidTr="007A68D4">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מסר</w:t>
            </w:r>
          </w:p>
        </w:tc>
        <w:tc>
          <w:tcPr>
            <w:tcW w:w="0" w:type="auto"/>
          </w:tcPr>
          <w:p w:rsidR="007A68D4" w:rsidRPr="00411688" w:rsidRDefault="00411688" w:rsidP="00411688">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Pr>
                <w:rFonts w:ascii="David" w:eastAsia="Times New Roman" w:hAnsi="David" w:cs="David"/>
                <w:color w:val="auto"/>
                <w:sz w:val="24"/>
                <w:szCs w:val="24"/>
                <w:rtl/>
              </w:rPr>
              <w:t>כאן המקום לכתוב מה המסר המדוי</w:t>
            </w:r>
            <w:r w:rsidR="007A68D4" w:rsidRPr="00411688">
              <w:rPr>
                <w:rFonts w:ascii="David" w:eastAsia="Times New Roman" w:hAnsi="David" w:cs="David"/>
                <w:color w:val="auto"/>
                <w:sz w:val="24"/>
                <w:szCs w:val="24"/>
                <w:rtl/>
              </w:rPr>
              <w:t>ק שאנו רוצים להעביר בטקס.</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p>
        </w:tc>
      </w:tr>
      <w:tr w:rsidR="007A68D4" w:rsidRPr="00411688" w:rsidTr="007A68D4">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פעילות מקדימה</w:t>
            </w:r>
          </w:p>
        </w:tc>
        <w:tc>
          <w:tcPr>
            <w:tcW w:w="0" w:type="auto"/>
          </w:tcPr>
          <w:p w:rsidR="007A68D4" w:rsidRPr="00411688" w:rsidRDefault="007A68D4" w:rsidP="00411688">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color w:val="auto"/>
                <w:sz w:val="24"/>
                <w:szCs w:val="24"/>
                <w:rtl/>
              </w:rPr>
              <w:t>כאן המקום לכתוב מהן הפעילות הערכיות הנעשות לפני הטקס במטרה  לחבר את הילדים לתוכן הטקס?</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p>
        </w:tc>
      </w:tr>
      <w:tr w:rsidR="007A68D4" w:rsidRPr="00411688" w:rsidTr="007A68D4">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חיבור הילדים לטקס</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color w:val="auto"/>
                <w:sz w:val="24"/>
                <w:szCs w:val="24"/>
                <w:rtl/>
              </w:rPr>
            </w:pPr>
            <w:r w:rsidRPr="00411688">
              <w:rPr>
                <w:rFonts w:ascii="David" w:eastAsia="Times New Roman" w:hAnsi="David" w:cs="David"/>
                <w:color w:val="auto"/>
                <w:sz w:val="24"/>
                <w:szCs w:val="24"/>
                <w:rtl/>
              </w:rPr>
              <w:t xml:space="preserve">כאן המקום לכתוב איך מאפשרים לילדים להרגיש שותפים לטקס על מנת שבמהלך הטקס ירגישו חיבור לטקס. </w:t>
            </w:r>
          </w:p>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color w:val="auto"/>
                <w:sz w:val="24"/>
                <w:szCs w:val="24"/>
                <w:rtl/>
              </w:rPr>
            </w:pPr>
            <w:r w:rsidRPr="00411688">
              <w:rPr>
                <w:rFonts w:ascii="David" w:eastAsia="Times New Roman" w:hAnsi="David" w:cs="David"/>
                <w:color w:val="auto"/>
                <w:sz w:val="24"/>
                <w:szCs w:val="24"/>
                <w:rtl/>
              </w:rPr>
              <w:t xml:space="preserve">רעיונות: </w:t>
            </w:r>
          </w:p>
          <w:p w:rsidR="007A68D4" w:rsidRPr="00411688" w:rsidRDefault="007A68D4" w:rsidP="007A68D4">
            <w:pPr>
              <w:numPr>
                <w:ilvl w:val="0"/>
                <w:numId w:val="11"/>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color w:val="auto"/>
                <w:sz w:val="24"/>
                <w:szCs w:val="24"/>
                <w:rtl/>
              </w:rPr>
              <w:t>ל</w:t>
            </w:r>
            <w:r w:rsidR="00411688">
              <w:rPr>
                <w:rFonts w:ascii="David" w:eastAsia="Calibri" w:hAnsi="David" w:cs="David"/>
                <w:color w:val="auto"/>
                <w:sz w:val="24"/>
                <w:szCs w:val="24"/>
                <w:rtl/>
              </w:rPr>
              <w:t>כל קבוצה יש אחריות על חלק מהטקס</w:t>
            </w:r>
            <w:r w:rsidR="00411688">
              <w:rPr>
                <w:rFonts w:ascii="David" w:eastAsia="Calibri" w:hAnsi="David" w:cs="David" w:hint="cs"/>
                <w:color w:val="auto"/>
                <w:sz w:val="24"/>
                <w:szCs w:val="24"/>
                <w:rtl/>
              </w:rPr>
              <w:t xml:space="preserve"> </w:t>
            </w:r>
            <w:r w:rsidRPr="00411688">
              <w:rPr>
                <w:rFonts w:ascii="David" w:eastAsia="Calibri" w:hAnsi="David" w:cs="David"/>
                <w:color w:val="auto"/>
                <w:sz w:val="24"/>
                <w:szCs w:val="24"/>
                <w:rtl/>
              </w:rPr>
              <w:t>(תפאורה, שירה, ריקוד, הכנת טקסטים, הכנת מקראות וכדו')</w:t>
            </w:r>
          </w:p>
          <w:p w:rsidR="007A68D4" w:rsidRPr="00411688" w:rsidRDefault="007A68D4" w:rsidP="007A68D4">
            <w:pPr>
              <w:numPr>
                <w:ilvl w:val="0"/>
                <w:numId w:val="11"/>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color w:val="auto"/>
                <w:sz w:val="24"/>
                <w:szCs w:val="24"/>
                <w:rtl/>
              </w:rPr>
              <w:t>כל הקבוצות עבדו על תכנים של הטקס לפני הטקס.</w:t>
            </w:r>
          </w:p>
          <w:p w:rsidR="007A68D4" w:rsidRPr="00411688" w:rsidRDefault="007A68D4" w:rsidP="00411688">
            <w:pPr>
              <w:numPr>
                <w:ilvl w:val="0"/>
                <w:numId w:val="11"/>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b/>
                <w:bCs/>
                <w:color w:val="auto"/>
                <w:sz w:val="24"/>
                <w:szCs w:val="24"/>
                <w:rtl/>
              </w:rPr>
            </w:pPr>
            <w:r w:rsidRPr="00411688">
              <w:rPr>
                <w:rFonts w:ascii="David" w:eastAsia="Calibri" w:hAnsi="David" w:cs="David"/>
                <w:color w:val="auto"/>
                <w:sz w:val="24"/>
                <w:szCs w:val="24"/>
                <w:rtl/>
              </w:rPr>
              <w:t>הילדים חיברו קטעים מהטקס</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p>
        </w:tc>
      </w:tr>
      <w:tr w:rsidR="007A68D4" w:rsidRPr="00411688" w:rsidTr="007A68D4">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חלוקת תפקידים</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color w:val="auto"/>
                <w:sz w:val="24"/>
                <w:szCs w:val="24"/>
                <w:rtl/>
              </w:rPr>
            </w:pPr>
            <w:r w:rsidRPr="00411688">
              <w:rPr>
                <w:rFonts w:ascii="David" w:eastAsia="Times New Roman" w:hAnsi="David" w:cs="David"/>
                <w:color w:val="auto"/>
                <w:sz w:val="24"/>
                <w:szCs w:val="24"/>
                <w:rtl/>
              </w:rPr>
              <w:t xml:space="preserve">כאן המקום לכתוב מי האחראי על כל אחד מהסעיפים. רצוי מאוד לשתף את הילדים בכל התפקידים שאפשר. </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מקום</w:t>
            </w:r>
            <w:r w:rsidRPr="00411688">
              <w:rPr>
                <w:rFonts w:ascii="David" w:eastAsia="Calibri" w:hAnsi="David" w:cs="David"/>
                <w:color w:val="auto"/>
                <w:sz w:val="24"/>
                <w:szCs w:val="24"/>
                <w:rtl/>
              </w:rPr>
              <w:t>– בשלב ראשון יש לבחור אם הטקס יתקיים בחוץ או בפנים. יש לבדוק את המקום מבחינת הסחות דעת, שקט, אקוסטיקה וגודל המקום.</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lastRenderedPageBreak/>
              <w:t>תפאורה</w:t>
            </w:r>
            <w:r w:rsidRPr="00411688">
              <w:rPr>
                <w:rFonts w:ascii="David" w:eastAsia="Calibri" w:hAnsi="David" w:cs="David"/>
                <w:color w:val="auto"/>
                <w:sz w:val="24"/>
                <w:szCs w:val="24"/>
                <w:rtl/>
              </w:rPr>
              <w:t>– האחראי יתכנן מראש את התפאורה, ציוד לתפאורה, בעזרת מה לתלות אותה, התאמה של התפאורה למסר שר</w:t>
            </w:r>
            <w:r w:rsidR="00411688">
              <w:rPr>
                <w:rFonts w:ascii="David" w:eastAsia="Calibri" w:hAnsi="David" w:cs="David"/>
                <w:color w:val="auto"/>
                <w:sz w:val="24"/>
                <w:szCs w:val="24"/>
                <w:rtl/>
              </w:rPr>
              <w:t>וצים להעביר, חסכון בחומרים, אס</w:t>
            </w:r>
            <w:r w:rsidR="00411688">
              <w:rPr>
                <w:rFonts w:ascii="David" w:eastAsia="Calibri" w:hAnsi="David" w:cs="David" w:hint="cs"/>
                <w:color w:val="auto"/>
                <w:sz w:val="24"/>
                <w:szCs w:val="24"/>
                <w:rtl/>
              </w:rPr>
              <w:t>ת</w:t>
            </w:r>
            <w:r w:rsidR="00411688">
              <w:rPr>
                <w:rFonts w:ascii="David" w:eastAsia="Calibri" w:hAnsi="David" w:cs="David"/>
                <w:color w:val="auto"/>
                <w:sz w:val="24"/>
                <w:szCs w:val="24"/>
                <w:rtl/>
              </w:rPr>
              <w:t>ט</w:t>
            </w:r>
            <w:r w:rsidRPr="00411688">
              <w:rPr>
                <w:rFonts w:ascii="David" w:eastAsia="Calibri" w:hAnsi="David" w:cs="David"/>
                <w:color w:val="auto"/>
                <w:sz w:val="24"/>
                <w:szCs w:val="24"/>
                <w:rtl/>
              </w:rPr>
              <w:t xml:space="preserve">יקה ומתי צריך להתחיל בהכנתה. </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הזמנות</w:t>
            </w:r>
            <w:r w:rsidRPr="00411688">
              <w:rPr>
                <w:rFonts w:ascii="David" w:eastAsia="Calibri" w:hAnsi="David" w:cs="David"/>
                <w:color w:val="auto"/>
                <w:sz w:val="24"/>
                <w:szCs w:val="24"/>
                <w:rtl/>
              </w:rPr>
              <w:t>– את מי מזמינים, איך מזמינים, הכנת הזמנה מספיק זמן מראש ושליחת ההזמנות.</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ציוד אורקולי</w:t>
            </w:r>
            <w:r w:rsidRPr="00411688">
              <w:rPr>
                <w:rFonts w:ascii="David" w:eastAsia="Calibri" w:hAnsi="David" w:cs="David"/>
                <w:color w:val="auto"/>
                <w:sz w:val="24"/>
                <w:szCs w:val="24"/>
                <w:rtl/>
              </w:rPr>
              <w:t xml:space="preserve">– יש לנסות לדאוג למיקרופונים איכותיים, ברקו במידת הצורך, מסך ועזרים נלווים. במידת האפשר רצוי מאוד לקיים חזרות עם הציוד כדי להרגיל את הילדים. אם לא ניתן, מומלץ לקיים חזרות כאשר הילדים מחזיקים טוש ביד. </w:t>
            </w:r>
          </w:p>
          <w:p w:rsidR="007A68D4" w:rsidRPr="00411688" w:rsidRDefault="007A68D4" w:rsidP="00411688">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קניות ציוד</w:t>
            </w:r>
            <w:r w:rsidRPr="00411688">
              <w:rPr>
                <w:rFonts w:ascii="David" w:eastAsia="Calibri" w:hAnsi="David" w:cs="David"/>
                <w:color w:val="auto"/>
                <w:sz w:val="24"/>
                <w:szCs w:val="24"/>
                <w:rtl/>
              </w:rPr>
              <w:t>– יש להכין רשימת ציוד מפורטת הכוללת נרות, אל-בד, שמניות בר</w:t>
            </w:r>
            <w:r w:rsidR="00411688">
              <w:rPr>
                <w:rFonts w:ascii="David" w:eastAsia="Calibri" w:hAnsi="David" w:cs="David"/>
                <w:color w:val="auto"/>
                <w:sz w:val="24"/>
                <w:szCs w:val="24"/>
                <w:rtl/>
              </w:rPr>
              <w:t>יסטול, ניירות צלופן, פרחים ועוד</w:t>
            </w:r>
            <w:r w:rsidR="00411688">
              <w:rPr>
                <w:rFonts w:ascii="David" w:eastAsia="Calibri" w:hAnsi="David" w:cs="David" w:hint="cs"/>
                <w:color w:val="auto"/>
                <w:sz w:val="24"/>
                <w:szCs w:val="24"/>
                <w:rtl/>
              </w:rPr>
              <w:t>.</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לוח זמנים</w:t>
            </w:r>
            <w:r w:rsidRPr="00411688">
              <w:rPr>
                <w:rFonts w:ascii="David" w:eastAsia="Calibri" w:hAnsi="David" w:cs="David"/>
                <w:color w:val="auto"/>
                <w:sz w:val="24"/>
                <w:szCs w:val="24"/>
                <w:rtl/>
              </w:rPr>
              <w:t>–</w:t>
            </w:r>
            <w:r w:rsidR="00411688">
              <w:rPr>
                <w:rFonts w:ascii="David" w:eastAsia="Calibri" w:hAnsi="David" w:cs="David"/>
                <w:color w:val="auto"/>
                <w:sz w:val="24"/>
                <w:szCs w:val="24"/>
                <w:rtl/>
              </w:rPr>
              <w:t xml:space="preserve"> יש להכין ולתכנן לוח זמנים מדו</w:t>
            </w:r>
            <w:r w:rsidRPr="00411688">
              <w:rPr>
                <w:rFonts w:ascii="David" w:eastAsia="Calibri" w:hAnsi="David" w:cs="David"/>
                <w:color w:val="auto"/>
                <w:sz w:val="24"/>
                <w:szCs w:val="24"/>
                <w:rtl/>
              </w:rPr>
              <w:t xml:space="preserve">יק לטקס. יש לקחת בחשבון זמן הקראה של כל קטע, זמן מצגת </w:t>
            </w:r>
            <w:proofErr w:type="spellStart"/>
            <w:r w:rsidRPr="00411688">
              <w:rPr>
                <w:rFonts w:ascii="David" w:eastAsia="Calibri" w:hAnsi="David" w:cs="David"/>
                <w:color w:val="auto"/>
                <w:sz w:val="24"/>
                <w:szCs w:val="24"/>
                <w:rtl/>
              </w:rPr>
              <w:t>וכו</w:t>
            </w:r>
            <w:proofErr w:type="spellEnd"/>
            <w:r w:rsidRPr="00411688">
              <w:rPr>
                <w:rFonts w:ascii="David" w:eastAsia="Calibri" w:hAnsi="David" w:cs="David"/>
                <w:color w:val="auto"/>
                <w:sz w:val="24"/>
                <w:szCs w:val="24"/>
                <w:rtl/>
              </w:rPr>
              <w:t>'.</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חזרות</w:t>
            </w:r>
            <w:r w:rsidRPr="00411688">
              <w:rPr>
                <w:rFonts w:ascii="David" w:eastAsia="Calibri" w:hAnsi="David" w:cs="David"/>
                <w:color w:val="auto"/>
                <w:sz w:val="24"/>
                <w:szCs w:val="24"/>
                <w:rtl/>
              </w:rPr>
              <w:t>–</w:t>
            </w:r>
            <w:r w:rsidR="00411688">
              <w:rPr>
                <w:rFonts w:ascii="David" w:eastAsia="Calibri" w:hAnsi="David" w:cs="David"/>
                <w:color w:val="auto"/>
                <w:sz w:val="24"/>
                <w:szCs w:val="24"/>
                <w:rtl/>
              </w:rPr>
              <w:t xml:space="preserve"> יש לתכנן מועדים מדוי</w:t>
            </w:r>
            <w:r w:rsidRPr="00411688">
              <w:rPr>
                <w:rFonts w:ascii="David" w:eastAsia="Calibri" w:hAnsi="David" w:cs="David"/>
                <w:color w:val="auto"/>
                <w:sz w:val="24"/>
                <w:szCs w:val="24"/>
                <w:rtl/>
              </w:rPr>
              <w:t>קים לחזרות, יש לוודא מי האחראי על ביצוע החזרות לכל קטע/ שיר/ ריקוד. תחילה יש לקיים חזרות פרטניות עם כל אחד מהילדים על קטעי הקריאה, על השירה והריקוד. רק לאחר מכן יש לקיים חזרות כלליות.</w:t>
            </w:r>
          </w:p>
          <w:p w:rsidR="007A68D4" w:rsidRPr="00411688" w:rsidRDefault="007A68D4" w:rsidP="00411688">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נ</w:t>
            </w:r>
            <w:r w:rsidR="00411688">
              <w:rPr>
                <w:rFonts w:ascii="David" w:eastAsia="Calibri" w:hAnsi="David" w:cs="David" w:hint="cs"/>
                <w:b/>
                <w:bCs/>
                <w:color w:val="auto"/>
                <w:sz w:val="24"/>
                <w:szCs w:val="24"/>
                <w:rtl/>
              </w:rPr>
              <w:t>י</w:t>
            </w:r>
            <w:r w:rsidRPr="00411688">
              <w:rPr>
                <w:rFonts w:ascii="David" w:eastAsia="Calibri" w:hAnsi="David" w:cs="David"/>
                <w:b/>
                <w:bCs/>
                <w:color w:val="auto"/>
                <w:sz w:val="24"/>
                <w:szCs w:val="24"/>
                <w:rtl/>
              </w:rPr>
              <w:t>קיון</w:t>
            </w:r>
            <w:r w:rsidRPr="00411688">
              <w:rPr>
                <w:rFonts w:ascii="David" w:eastAsia="Calibri" w:hAnsi="David" w:cs="David"/>
                <w:color w:val="auto"/>
                <w:sz w:val="24"/>
                <w:szCs w:val="24"/>
                <w:rtl/>
              </w:rPr>
              <w:t>– יש לבחור מי האחראי לנ</w:t>
            </w:r>
            <w:r w:rsidR="00411688">
              <w:rPr>
                <w:rFonts w:ascii="David" w:eastAsia="Calibri" w:hAnsi="David" w:cs="David" w:hint="cs"/>
                <w:color w:val="auto"/>
                <w:sz w:val="24"/>
                <w:szCs w:val="24"/>
                <w:rtl/>
              </w:rPr>
              <w:t>י</w:t>
            </w:r>
            <w:r w:rsidRPr="00411688">
              <w:rPr>
                <w:rFonts w:ascii="David" w:eastAsia="Calibri" w:hAnsi="David" w:cs="David"/>
                <w:color w:val="auto"/>
                <w:sz w:val="24"/>
                <w:szCs w:val="24"/>
                <w:rtl/>
              </w:rPr>
              <w:t>קיון לאחר הטקס ולפני הטקס. יש לוודא שהמקום בו מתקיים הטקס מסודר, נקי, ש</w:t>
            </w:r>
            <w:r w:rsidR="00411688">
              <w:rPr>
                <w:rFonts w:ascii="David" w:eastAsia="Calibri" w:hAnsi="David" w:cs="David" w:hint="cs"/>
                <w:color w:val="auto"/>
                <w:sz w:val="24"/>
                <w:szCs w:val="24"/>
                <w:rtl/>
              </w:rPr>
              <w:t>ט</w:t>
            </w:r>
            <w:r w:rsidRPr="00411688">
              <w:rPr>
                <w:rFonts w:ascii="David" w:eastAsia="Calibri" w:hAnsi="David" w:cs="David"/>
                <w:color w:val="auto"/>
                <w:sz w:val="24"/>
                <w:szCs w:val="24"/>
                <w:rtl/>
              </w:rPr>
              <w:t xml:space="preserve">וף, וכן החצר, המבואה והשירותים. </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Pr>
            </w:pPr>
            <w:r w:rsidRPr="00411688">
              <w:rPr>
                <w:rFonts w:ascii="David" w:eastAsia="Calibri" w:hAnsi="David" w:cs="David"/>
                <w:b/>
                <w:bCs/>
                <w:color w:val="auto"/>
                <w:sz w:val="24"/>
                <w:szCs w:val="24"/>
                <w:rtl/>
              </w:rPr>
              <w:t>סדר ישיבה</w:t>
            </w:r>
            <w:r w:rsidRPr="00411688">
              <w:rPr>
                <w:rFonts w:ascii="David" w:eastAsia="Calibri" w:hAnsi="David" w:cs="David"/>
                <w:color w:val="auto"/>
                <w:sz w:val="24"/>
                <w:szCs w:val="24"/>
                <w:rtl/>
              </w:rPr>
              <w:t xml:space="preserve">– יש לתכנן מראש איפה יושבים הילדים במהלך הטקס, היכן עומדים המשתתפים בטקס במהלך הטקס, היכן יושבים האורחים ולוודא שהילדים יודעים זאת לפני הטקס. </w:t>
            </w:r>
          </w:p>
          <w:p w:rsidR="007A68D4" w:rsidRPr="00411688" w:rsidRDefault="007A68D4" w:rsidP="007A68D4">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David" w:eastAsia="Calibri" w:hAnsi="David" w:cs="David"/>
                <w:color w:val="auto"/>
                <w:sz w:val="24"/>
                <w:szCs w:val="24"/>
                <w:rtl/>
              </w:rPr>
            </w:pPr>
            <w:r w:rsidRPr="00411688">
              <w:rPr>
                <w:rFonts w:ascii="David" w:eastAsia="Calibri" w:hAnsi="David" w:cs="David"/>
                <w:b/>
                <w:bCs/>
                <w:color w:val="auto"/>
                <w:sz w:val="24"/>
                <w:szCs w:val="24"/>
                <w:rtl/>
              </w:rPr>
              <w:t>הופעה חיצונית</w:t>
            </w:r>
            <w:r w:rsidRPr="00411688">
              <w:rPr>
                <w:rFonts w:ascii="David" w:eastAsia="Calibri" w:hAnsi="David" w:cs="David"/>
                <w:color w:val="auto"/>
                <w:sz w:val="24"/>
                <w:szCs w:val="24"/>
                <w:rtl/>
              </w:rPr>
              <w:t xml:space="preserve">– יש לוודא מראש שלכל </w:t>
            </w:r>
            <w:proofErr w:type="spellStart"/>
            <w:r w:rsidRPr="00411688">
              <w:rPr>
                <w:rFonts w:ascii="David" w:eastAsia="Calibri" w:hAnsi="David" w:cs="David"/>
                <w:color w:val="auto"/>
                <w:sz w:val="24"/>
                <w:szCs w:val="24"/>
                <w:rtl/>
              </w:rPr>
              <w:t>ילד.ה</w:t>
            </w:r>
            <w:proofErr w:type="spellEnd"/>
            <w:r w:rsidRPr="00411688">
              <w:rPr>
                <w:rFonts w:ascii="David" w:eastAsia="Calibri" w:hAnsi="David" w:cs="David"/>
                <w:color w:val="auto"/>
                <w:sz w:val="24"/>
                <w:szCs w:val="24"/>
                <w:rtl/>
              </w:rPr>
              <w:t xml:space="preserve"> יש חולצה לבנה. </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p>
        </w:tc>
      </w:tr>
      <w:tr w:rsidR="007A68D4" w:rsidRPr="00411688" w:rsidTr="007A68D4">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r w:rsidRPr="00411688">
              <w:rPr>
                <w:rFonts w:ascii="David" w:eastAsia="Times New Roman" w:hAnsi="David" w:cs="David"/>
                <w:b/>
                <w:bCs/>
                <w:color w:val="auto"/>
                <w:sz w:val="24"/>
                <w:szCs w:val="24"/>
                <w:rtl/>
              </w:rPr>
              <w:t xml:space="preserve">מבנה הטקס </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color w:val="auto"/>
                <w:sz w:val="24"/>
                <w:szCs w:val="24"/>
                <w:rtl/>
              </w:rPr>
            </w:pPr>
            <w:r w:rsidRPr="00411688">
              <w:rPr>
                <w:rFonts w:ascii="David" w:eastAsia="Times New Roman" w:hAnsi="David" w:cs="David"/>
                <w:color w:val="auto"/>
                <w:sz w:val="24"/>
                <w:szCs w:val="24"/>
                <w:rtl/>
              </w:rPr>
              <w:t xml:space="preserve">כאן המקום לפרט: פתיחה- </w:t>
            </w:r>
            <w:proofErr w:type="spellStart"/>
            <w:r w:rsidRPr="00411688">
              <w:rPr>
                <w:rFonts w:ascii="David" w:eastAsia="Times New Roman" w:hAnsi="David" w:cs="David"/>
                <w:color w:val="auto"/>
                <w:sz w:val="24"/>
                <w:szCs w:val="24"/>
                <w:rtl/>
              </w:rPr>
              <w:t>קריינ.ית</w:t>
            </w:r>
            <w:proofErr w:type="spellEnd"/>
            <w:r w:rsidRPr="00411688">
              <w:rPr>
                <w:rFonts w:ascii="David" w:eastAsia="Times New Roman" w:hAnsi="David" w:cs="David"/>
                <w:color w:val="auto"/>
                <w:sz w:val="24"/>
                <w:szCs w:val="24"/>
                <w:rtl/>
              </w:rPr>
              <w:t xml:space="preserve">, הורדת דגל, דברי </w:t>
            </w:r>
            <w:proofErr w:type="spellStart"/>
            <w:r w:rsidRPr="00411688">
              <w:rPr>
                <w:rFonts w:ascii="David" w:eastAsia="Times New Roman" w:hAnsi="David" w:cs="David"/>
                <w:color w:val="auto"/>
                <w:sz w:val="24"/>
                <w:szCs w:val="24"/>
                <w:rtl/>
              </w:rPr>
              <w:t>המנהל.ת</w:t>
            </w:r>
            <w:proofErr w:type="spellEnd"/>
            <w:r w:rsidRPr="00411688">
              <w:rPr>
                <w:rFonts w:ascii="David" w:eastAsia="Times New Roman" w:hAnsi="David" w:cs="David"/>
                <w:color w:val="auto"/>
                <w:sz w:val="24"/>
                <w:szCs w:val="24"/>
                <w:rtl/>
              </w:rPr>
              <w:t xml:space="preserve"> והדלקת נרות.</w:t>
            </w:r>
          </w:p>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color w:val="auto"/>
                <w:sz w:val="24"/>
                <w:szCs w:val="24"/>
                <w:rtl/>
              </w:rPr>
            </w:pPr>
            <w:r w:rsidRPr="00411688">
              <w:rPr>
                <w:rFonts w:ascii="David" w:eastAsia="Times New Roman" w:hAnsi="David" w:cs="David"/>
                <w:color w:val="auto"/>
                <w:sz w:val="24"/>
                <w:szCs w:val="24"/>
                <w:rtl/>
              </w:rPr>
              <w:t>גוף: קטעי קריאה, שירה, ריקוד, מצגת ועוד.</w:t>
            </w:r>
          </w:p>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color w:val="auto"/>
                <w:sz w:val="24"/>
                <w:szCs w:val="24"/>
                <w:rtl/>
              </w:rPr>
            </w:pPr>
            <w:r w:rsidRPr="00411688">
              <w:rPr>
                <w:rFonts w:ascii="David" w:eastAsia="Times New Roman" w:hAnsi="David" w:cs="David"/>
                <w:color w:val="auto"/>
                <w:sz w:val="24"/>
                <w:szCs w:val="24"/>
                <w:rtl/>
              </w:rPr>
              <w:t>סיום: שירת התקווה.</w:t>
            </w:r>
          </w:p>
        </w:tc>
        <w:tc>
          <w:tcPr>
            <w:tcW w:w="0" w:type="auto"/>
          </w:tcPr>
          <w:p w:rsidR="007A68D4" w:rsidRPr="00411688" w:rsidRDefault="007A68D4" w:rsidP="007A68D4">
            <w:pPr>
              <w:pBdr>
                <w:top w:val="none" w:sz="0" w:space="0" w:color="auto"/>
                <w:left w:val="none" w:sz="0" w:space="0" w:color="auto"/>
                <w:bottom w:val="none" w:sz="0" w:space="0" w:color="auto"/>
                <w:right w:val="none" w:sz="0" w:space="0" w:color="auto"/>
                <w:between w:val="none" w:sz="0" w:space="0" w:color="auto"/>
              </w:pBdr>
              <w:bidi/>
              <w:spacing w:line="360" w:lineRule="auto"/>
              <w:rPr>
                <w:rFonts w:ascii="David" w:eastAsia="Times New Roman" w:hAnsi="David" w:cs="David"/>
                <w:b/>
                <w:bCs/>
                <w:color w:val="auto"/>
                <w:sz w:val="24"/>
                <w:szCs w:val="24"/>
                <w:rtl/>
              </w:rPr>
            </w:pPr>
          </w:p>
        </w:tc>
      </w:tr>
    </w:tbl>
    <w:p w:rsidR="007A68D4" w:rsidRPr="00411688" w:rsidRDefault="007A68D4" w:rsidP="007A68D4">
      <w:pPr>
        <w:rPr>
          <w:rFonts w:ascii="David" w:hAnsi="David" w:cs="David"/>
          <w:sz w:val="24"/>
          <w:szCs w:val="24"/>
        </w:rPr>
      </w:pPr>
    </w:p>
    <w:p w:rsidR="00E0652C" w:rsidRDefault="00E0652C" w:rsidP="005067BD">
      <w:pPr>
        <w:bidi/>
        <w:rPr>
          <w:rFonts w:ascii="David" w:hAnsi="David" w:cs="David" w:hint="cs"/>
          <w:sz w:val="24"/>
          <w:szCs w:val="24"/>
          <w:rtl/>
        </w:rPr>
      </w:pPr>
    </w:p>
    <w:p w:rsidR="005067BD" w:rsidRDefault="005067BD" w:rsidP="00F425EC">
      <w:pPr>
        <w:bidi/>
        <w:spacing w:line="360" w:lineRule="auto"/>
        <w:rPr>
          <w:rFonts w:ascii="David" w:hAnsi="David" w:cs="David" w:hint="cs"/>
          <w:b/>
          <w:bCs/>
          <w:sz w:val="24"/>
          <w:szCs w:val="24"/>
          <w:rtl/>
        </w:rPr>
      </w:pPr>
      <w:r>
        <w:rPr>
          <w:rFonts w:ascii="David" w:hAnsi="David" w:cs="David" w:hint="cs"/>
          <w:b/>
          <w:bCs/>
          <w:sz w:val="24"/>
          <w:szCs w:val="24"/>
          <w:rtl/>
        </w:rPr>
        <w:t>יום הזיכרון לחללי צה"ל ולנפגעי פעולות האיבה</w:t>
      </w:r>
    </w:p>
    <w:p w:rsidR="00F425EC"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בשבוע זה יש להתייחס למהות יום הזיכרון לחללי צה"ל</w:t>
      </w:r>
      <w:r>
        <w:rPr>
          <w:rFonts w:ascii="David" w:eastAsia="Times New Roman" w:hAnsi="David" w:cs="David" w:hint="cs"/>
          <w:color w:val="auto"/>
          <w:sz w:val="24"/>
          <w:szCs w:val="24"/>
          <w:rtl/>
        </w:rPr>
        <w:t xml:space="preserve"> ולנפגעי פעולות האיבה</w:t>
      </w:r>
      <w:r w:rsidRPr="00265745">
        <w:rPr>
          <w:rFonts w:ascii="David" w:eastAsia="Times New Roman" w:hAnsi="David" w:cs="David"/>
          <w:color w:val="auto"/>
          <w:sz w:val="24"/>
          <w:szCs w:val="24"/>
          <w:rtl/>
        </w:rPr>
        <w:t xml:space="preserve">. ז"א אנו זוכרים את אלו שנהרגו ושבזכותם אנו יושבים </w:t>
      </w:r>
      <w:proofErr w:type="spellStart"/>
      <w:r w:rsidRPr="00265745">
        <w:rPr>
          <w:rFonts w:ascii="David" w:eastAsia="Times New Roman" w:hAnsi="David" w:cs="David"/>
          <w:color w:val="auto"/>
          <w:sz w:val="24"/>
          <w:szCs w:val="24"/>
          <w:rtl/>
        </w:rPr>
        <w:t>בביטחה</w:t>
      </w:r>
      <w:proofErr w:type="spellEnd"/>
      <w:r w:rsidRPr="00265745">
        <w:rPr>
          <w:rFonts w:ascii="David" w:eastAsia="Times New Roman" w:hAnsi="David" w:cs="David"/>
          <w:color w:val="auto"/>
          <w:sz w:val="24"/>
          <w:szCs w:val="24"/>
          <w:rtl/>
        </w:rPr>
        <w:t xml:space="preserve"> במדינת ישראל. </w:t>
      </w:r>
      <w:r>
        <w:rPr>
          <w:rFonts w:ascii="David" w:eastAsia="Times New Roman" w:hAnsi="David" w:cs="David" w:hint="cs"/>
          <w:color w:val="auto"/>
          <w:sz w:val="24"/>
          <w:szCs w:val="24"/>
          <w:rtl/>
        </w:rPr>
        <w:t>חשוב לדבר עם הילדים על מלחמה ושלום- כשאין שלום- יש מל</w:t>
      </w:r>
      <w:r w:rsidR="00BB3C9A">
        <w:rPr>
          <w:rFonts w:ascii="David" w:eastAsia="Times New Roman" w:hAnsi="David" w:cs="David" w:hint="cs"/>
          <w:color w:val="auto"/>
          <w:sz w:val="24"/>
          <w:szCs w:val="24"/>
          <w:rtl/>
        </w:rPr>
        <w:t>חמה. השאיפה של כלל בני הדם לחיות</w:t>
      </w:r>
      <w:r>
        <w:rPr>
          <w:rFonts w:ascii="David" w:eastAsia="Times New Roman" w:hAnsi="David" w:cs="David" w:hint="cs"/>
          <w:color w:val="auto"/>
          <w:sz w:val="24"/>
          <w:szCs w:val="24"/>
          <w:rtl/>
        </w:rPr>
        <w:t xml:space="preserve"> חיים של ביטחון ושל שקט. </w:t>
      </w:r>
    </w:p>
    <w:p w:rsidR="00F425EC" w:rsidRPr="00265745" w:rsidRDefault="00F425EC" w:rsidP="00BB3C9A">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חשוב</w:t>
      </w:r>
      <w:r w:rsidR="00BB3C9A">
        <w:rPr>
          <w:rFonts w:ascii="David" w:eastAsia="Times New Roman" w:hAnsi="David" w:cs="David"/>
          <w:color w:val="auto"/>
          <w:sz w:val="24"/>
          <w:szCs w:val="24"/>
          <w:rtl/>
        </w:rPr>
        <w:t xml:space="preserve"> לדבר גם</w:t>
      </w:r>
      <w:r w:rsidRPr="00265745">
        <w:rPr>
          <w:rFonts w:ascii="David" w:eastAsia="Times New Roman" w:hAnsi="David" w:cs="David"/>
          <w:color w:val="auto"/>
          <w:sz w:val="24"/>
          <w:szCs w:val="24"/>
          <w:rtl/>
        </w:rPr>
        <w:t xml:space="preserve"> על מלחמות ישראל ועל הצבא שתפקידו להגן על מדינת ישראל ואזרחיה. עם זאת, יש להדגיש שמדינת ישראל שואפת לחיים של שלום ואינה יוצאת למלחמות כדי לכבוש שטחים נוספים אלא להגן על אזרחי מדי</w:t>
      </w:r>
      <w:r>
        <w:rPr>
          <w:rFonts w:ascii="David" w:eastAsia="Times New Roman" w:hAnsi="David" w:cs="David"/>
          <w:color w:val="auto"/>
          <w:sz w:val="24"/>
          <w:szCs w:val="24"/>
          <w:rtl/>
        </w:rPr>
        <w:t>נת ישראל ועל גבולות מדינת ישראל</w:t>
      </w:r>
      <w:r w:rsidRPr="00265745">
        <w:rPr>
          <w:rFonts w:ascii="David" w:eastAsia="Times New Roman" w:hAnsi="David" w:cs="David"/>
          <w:color w:val="auto"/>
          <w:sz w:val="24"/>
          <w:szCs w:val="24"/>
          <w:rtl/>
        </w:rPr>
        <w:t>. עם בתי הנוער של הבוגרים אפשר לעורר דיון האם כל המלחמות היו הכרחיות לנו, האם אפשר היה להימנע?</w:t>
      </w:r>
      <w:r w:rsidR="00BB3C9A">
        <w:rPr>
          <w:rFonts w:ascii="David" w:eastAsia="Times New Roman" w:hAnsi="David" w:cs="David" w:hint="cs"/>
          <w:color w:val="auto"/>
          <w:sz w:val="24"/>
          <w:szCs w:val="24"/>
          <w:rtl/>
        </w:rPr>
        <w:t xml:space="preserve"> מה היתרונות שמפיקה המדינה ממלחמות?</w:t>
      </w:r>
      <w:r w:rsidRPr="00265745">
        <w:rPr>
          <w:rFonts w:ascii="David" w:eastAsia="Times New Roman" w:hAnsi="David" w:cs="David"/>
          <w:color w:val="auto"/>
          <w:sz w:val="24"/>
          <w:szCs w:val="24"/>
          <w:rtl/>
        </w:rPr>
        <w:t xml:space="preserve">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lastRenderedPageBreak/>
        <w:t xml:space="preserve">שבוע זה כולל מעט ימי פעילות.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מבחינת התהליך- על כל בית נוער ללכת יחד עם החניכים לטקס קהילתי- בבית הספר בשכונה/ בעיר או כל טקס שנראה לכם מכבד ורלוונטי לחניכים. יש לצאת אל הטקס בצורה מסודרת, כבית נוער וכמובן להוציא אישורי הורים ולתדרך את הילדים ולתאם ציפיות- בהתאם לנהלי יציאה מבית הנוער.</w:t>
      </w:r>
    </w:p>
    <w:p w:rsidR="00F425EC"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פרט להשתתפות בטקס עירוני יש להקים חדר זיכרון בבית הנוער.</w:t>
      </w:r>
    </w:p>
    <w:p w:rsidR="00F425EC"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F425EC" w:rsidRPr="00482E66"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color w:val="auto"/>
          <w:sz w:val="24"/>
          <w:szCs w:val="24"/>
          <w:rtl/>
        </w:rPr>
        <w:t xml:space="preserve">רעיונות לחדרי זיכרון: </w:t>
      </w:r>
    </w:p>
    <w:p w:rsidR="00F425EC" w:rsidRPr="00482E66" w:rsidRDefault="00F425EC" w:rsidP="00F425EC">
      <w:pPr>
        <w:numPr>
          <w:ilvl w:val="0"/>
          <w:numId w:val="13"/>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מנהיגים צה"ליים</w:t>
      </w:r>
    </w:p>
    <w:p w:rsidR="00F425EC" w:rsidRPr="00482E66" w:rsidRDefault="00F425EC" w:rsidP="00F425EC">
      <w:pPr>
        <w:numPr>
          <w:ilvl w:val="0"/>
          <w:numId w:val="13"/>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על מלחמה ושלום</w:t>
      </w:r>
    </w:p>
    <w:p w:rsidR="00F425EC" w:rsidRPr="00482E66" w:rsidRDefault="00F425EC" w:rsidP="00F425EC">
      <w:pPr>
        <w:numPr>
          <w:ilvl w:val="0"/>
          <w:numId w:val="13"/>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מלחמות ישראל</w:t>
      </w:r>
    </w:p>
    <w:p w:rsidR="00F425EC" w:rsidRPr="00482E66" w:rsidRDefault="00F425EC" w:rsidP="00F425EC">
      <w:pPr>
        <w:numPr>
          <w:ilvl w:val="0"/>
          <w:numId w:val="13"/>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 xml:space="preserve">סיפור אחד/ מספר סיפורים לאורך החדר </w:t>
      </w:r>
    </w:p>
    <w:p w:rsidR="00F425EC" w:rsidRPr="00482E66" w:rsidRDefault="00F425EC" w:rsidP="00F425EC">
      <w:pPr>
        <w:numPr>
          <w:ilvl w:val="0"/>
          <w:numId w:val="13"/>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שירי לוחמים</w:t>
      </w:r>
    </w:p>
    <w:p w:rsidR="00F425EC" w:rsidRPr="00482E66" w:rsidRDefault="00F425EC" w:rsidP="00F425EC">
      <w:pPr>
        <w:numPr>
          <w:ilvl w:val="0"/>
          <w:numId w:val="13"/>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אחוות לוחמים- חברות בין לוחמים</w:t>
      </w:r>
    </w:p>
    <w:p w:rsidR="00F425EC" w:rsidRPr="00482E66" w:rsidRDefault="00F425EC" w:rsidP="00F425EC">
      <w:pPr>
        <w:numPr>
          <w:ilvl w:val="0"/>
          <w:numId w:val="13"/>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color w:val="auto"/>
          <w:sz w:val="24"/>
          <w:szCs w:val="24"/>
          <w:rtl/>
        </w:rPr>
        <w:t>נשים לוחמות</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הצעה לפעילות:</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את יום הפעילות הראשון נקדיש לסקירה של מלחמו</w:t>
      </w:r>
      <w:r w:rsidR="00BB3C9A">
        <w:rPr>
          <w:rFonts w:ascii="David" w:eastAsia="Times New Roman" w:hAnsi="David" w:cs="David"/>
          <w:color w:val="auto"/>
          <w:sz w:val="24"/>
          <w:szCs w:val="24"/>
          <w:rtl/>
        </w:rPr>
        <w:t>ת ישראל שבהם נהרגו חיילי צה"ל.</w:t>
      </w:r>
      <w:r w:rsidR="00BB3C9A">
        <w:rPr>
          <w:rFonts w:ascii="David" w:eastAsia="Times New Roman" w:hAnsi="David" w:cs="David" w:hint="cs"/>
          <w:color w:val="auto"/>
          <w:sz w:val="24"/>
          <w:szCs w:val="24"/>
          <w:rtl/>
        </w:rPr>
        <w:t xml:space="preserve"> </w:t>
      </w:r>
      <w:r w:rsidRPr="00265745">
        <w:rPr>
          <w:rFonts w:ascii="David" w:eastAsia="Times New Roman" w:hAnsi="David" w:cs="David"/>
          <w:color w:val="auto"/>
          <w:sz w:val="24"/>
          <w:szCs w:val="24"/>
          <w:rtl/>
        </w:rPr>
        <w:t xml:space="preserve">בשלב הדיון חשוב מאוד לבחון עם בני הנוער את הסיבות ליציאה למלחמה (להגן ולשמור ולא כדי לכבוש), את ההשלכות של המלחמות (הרג, חורבן, כאב, הרג חפים מפשע גם בצד השני) ואת השאיפה </w:t>
      </w:r>
      <w:proofErr w:type="spellStart"/>
      <w:r w:rsidRPr="00265745">
        <w:rPr>
          <w:rFonts w:ascii="David" w:eastAsia="Times New Roman" w:hAnsi="David" w:cs="David"/>
          <w:color w:val="auto"/>
          <w:sz w:val="24"/>
          <w:szCs w:val="24"/>
          <w:rtl/>
        </w:rPr>
        <w:t>האמיתית</w:t>
      </w:r>
      <w:proofErr w:type="spellEnd"/>
      <w:r w:rsidRPr="00265745">
        <w:rPr>
          <w:rFonts w:ascii="David" w:eastAsia="Times New Roman" w:hAnsi="David" w:cs="David"/>
          <w:color w:val="auto"/>
          <w:sz w:val="24"/>
          <w:szCs w:val="24"/>
          <w:rtl/>
        </w:rPr>
        <w:t xml:space="preserve"> שלנו כמ</w:t>
      </w:r>
      <w:r w:rsidR="00BB3C9A">
        <w:rPr>
          <w:rFonts w:ascii="David" w:eastAsia="Times New Roman" w:hAnsi="David" w:cs="David"/>
          <w:color w:val="auto"/>
          <w:sz w:val="24"/>
          <w:szCs w:val="24"/>
          <w:rtl/>
        </w:rPr>
        <w:t>דינה שנוכל לחיות בה בשלום עם שכ</w:t>
      </w:r>
      <w:r w:rsidRPr="00265745">
        <w:rPr>
          <w:rFonts w:ascii="David" w:eastAsia="Times New Roman" w:hAnsi="David" w:cs="David"/>
          <w:color w:val="auto"/>
          <w:sz w:val="24"/>
          <w:szCs w:val="24"/>
          <w:rtl/>
        </w:rPr>
        <w:t xml:space="preserve">ננו..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הצעה לפעילות ביום השני: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ביום זה ננסה לחבר את בני הנוער ליום הזיכרון ולאבל הלאומי ע"י סיפורים אישיים של לוחמים ועל כאלו שנפלו בפעולות איבה. אפ</w:t>
      </w:r>
      <w:r w:rsidR="00BB3C9A">
        <w:rPr>
          <w:rFonts w:ascii="David" w:eastAsia="Times New Roman" w:hAnsi="David" w:cs="David"/>
          <w:color w:val="auto"/>
          <w:sz w:val="24"/>
          <w:szCs w:val="24"/>
          <w:rtl/>
        </w:rPr>
        <w:t>שר לחבר את בני הנוער ע"י</w:t>
      </w:r>
      <w:r w:rsidRPr="00265745">
        <w:rPr>
          <w:rFonts w:ascii="David" w:eastAsia="Times New Roman" w:hAnsi="David" w:cs="David"/>
          <w:color w:val="auto"/>
          <w:sz w:val="24"/>
          <w:szCs w:val="24"/>
          <w:rtl/>
        </w:rPr>
        <w:t xml:space="preserve"> שמיעת עדות מאדם שהשתתף במלחמות ישראל, או ע"י חיבור לשירים על הנופלים והסיפור שמאחורי השירים, או ע"י קטעי קריאה של א</w:t>
      </w:r>
      <w:r w:rsidR="00BB3C9A">
        <w:rPr>
          <w:rFonts w:ascii="David" w:eastAsia="Times New Roman" w:hAnsi="David" w:cs="David" w:hint="cs"/>
          <w:color w:val="auto"/>
          <w:sz w:val="24"/>
          <w:szCs w:val="24"/>
          <w:rtl/>
        </w:rPr>
        <w:t>י</w:t>
      </w:r>
      <w:r w:rsidRPr="00265745">
        <w:rPr>
          <w:rFonts w:ascii="David" w:eastAsia="Times New Roman" w:hAnsi="David" w:cs="David"/>
          <w:color w:val="auto"/>
          <w:sz w:val="24"/>
          <w:szCs w:val="24"/>
          <w:rtl/>
        </w:rPr>
        <w:t xml:space="preserve">מהות שכולות, מכתבים של </w:t>
      </w:r>
      <w:r w:rsidR="00BB3C9A">
        <w:rPr>
          <w:rFonts w:ascii="David" w:eastAsia="Times New Roman" w:hAnsi="David" w:cs="David"/>
          <w:color w:val="auto"/>
          <w:sz w:val="24"/>
          <w:szCs w:val="24"/>
          <w:rtl/>
        </w:rPr>
        <w:t xml:space="preserve">חיילים, מכתבים של משפחה ועוד. יש </w:t>
      </w:r>
      <w:r w:rsidRPr="00265745">
        <w:rPr>
          <w:rFonts w:ascii="David" w:eastAsia="Times New Roman" w:hAnsi="David" w:cs="David"/>
          <w:color w:val="auto"/>
          <w:sz w:val="24"/>
          <w:szCs w:val="24"/>
          <w:rtl/>
        </w:rPr>
        <w:t xml:space="preserve">לכוון לכך שאנו זוכרים את אלו שנפלו למען אלו החיים. ועם זאת, אנו מעודדים שלום ולא מלחמה.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הצעה לפעילות ביום השלישי: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ביום שלישי– ערב יום הזיכרון נקיים פעילות בחדר הזיכרון. כדי לחבר את בני הנוער לנושא האבל יש להכין את החדר עם אמצעי המחשה שיעזרו להעביר את המסר. כמו כן, רצוי שתהיה מוזיקת רקע בחדר ואו תמונות מתחלפות. במהלך הפעילות יש לאפשר לילדים גם לצייר או לכתוב מהו יום הזיכרון עבורם, מה הם מרגישים, האם הם מכירים מישהו שנפל במלחמה או בפעולות האיבה.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במהלך הפעילות בחדר כדאי לבחור בסיפור אישי של משפחה / לוחם שהשתתף במלחמות ישראל ולספר את סיפורם האישי. לסיכום אפשר לבקש מבני הנוער לכתוב מכתב למשפחה או לכתוב מה כל אחד זוכר ביום הזיכרון. </w:t>
      </w:r>
    </w:p>
    <w:p w:rsidR="00BB3C9A" w:rsidRDefault="00BB3C9A" w:rsidP="00F425EC">
      <w:pPr>
        <w:pBdr>
          <w:top w:val="none" w:sz="0" w:space="0" w:color="auto"/>
          <w:left w:val="none" w:sz="0" w:space="0" w:color="auto"/>
          <w:bottom w:val="none" w:sz="0" w:space="0" w:color="auto"/>
          <w:right w:val="none" w:sz="0" w:space="0" w:color="auto"/>
          <w:between w:val="none" w:sz="0" w:space="0" w:color="auto"/>
        </w:pBdr>
        <w:shd w:val="clear" w:color="auto" w:fill="FFFFFF"/>
        <w:bidi/>
        <w:spacing w:after="100" w:line="360" w:lineRule="auto"/>
        <w:rPr>
          <w:rFonts w:ascii="David" w:eastAsia="Times New Roman" w:hAnsi="David" w:cs="David"/>
          <w:b/>
          <w:bCs/>
          <w:color w:val="auto"/>
          <w:sz w:val="24"/>
          <w:szCs w:val="24"/>
          <w:rtl/>
        </w:rPr>
      </w:pPr>
    </w:p>
    <w:p w:rsidR="00F425EC" w:rsidRPr="00265745" w:rsidRDefault="00F425EC" w:rsidP="00BB3C9A">
      <w:pPr>
        <w:pBdr>
          <w:top w:val="none" w:sz="0" w:space="0" w:color="auto"/>
          <w:left w:val="none" w:sz="0" w:space="0" w:color="auto"/>
          <w:bottom w:val="none" w:sz="0" w:space="0" w:color="auto"/>
          <w:right w:val="none" w:sz="0" w:space="0" w:color="auto"/>
          <w:between w:val="none" w:sz="0" w:space="0" w:color="auto"/>
        </w:pBdr>
        <w:shd w:val="clear" w:color="auto" w:fill="FFFFFF"/>
        <w:bidi/>
        <w:spacing w:after="100" w:line="360" w:lineRule="auto"/>
        <w:rPr>
          <w:rFonts w:ascii="David" w:eastAsia="Times New Roman" w:hAnsi="David" w:cs="David"/>
          <w:b/>
          <w:bCs/>
          <w:color w:val="auto"/>
          <w:sz w:val="24"/>
          <w:szCs w:val="24"/>
          <w:rtl/>
        </w:rPr>
      </w:pPr>
      <w:r w:rsidRPr="00265745">
        <w:rPr>
          <w:rFonts w:ascii="David" w:eastAsia="Times New Roman" w:hAnsi="David" w:cs="David"/>
          <w:b/>
          <w:bCs/>
          <w:color w:val="FF0000"/>
          <w:sz w:val="24"/>
          <w:szCs w:val="24"/>
          <w:u w:val="single"/>
          <w:rtl/>
        </w:rPr>
        <w:lastRenderedPageBreak/>
        <w:t>דוגמה מערך פעילות בנושא במלחמה אין מנצחים לבוגרים:</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b/>
          <w:bCs/>
          <w:color w:val="auto"/>
          <w:sz w:val="24"/>
          <w:szCs w:val="24"/>
          <w:u w:val="single"/>
          <w:rtl/>
        </w:rPr>
        <w:t>כיתה ה-ח – בית הנוער רמלה תשע"ב</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מטרות:</w:t>
      </w:r>
    </w:p>
    <w:p w:rsidR="00F425EC" w:rsidRPr="00265745" w:rsidRDefault="00F425EC" w:rsidP="00F425EC">
      <w:pPr>
        <w:numPr>
          <w:ilvl w:val="0"/>
          <w:numId w:val="3"/>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החניך יכיר את המאפיינים ההרסניים של מצב מלחמה (מוות של חיילים ואזרחים, הרס רכוש, פגיעות בגוף ובנפש)</w:t>
      </w:r>
    </w:p>
    <w:p w:rsidR="00F425EC" w:rsidRPr="00265745" w:rsidRDefault="00F425EC" w:rsidP="00F425EC">
      <w:pPr>
        <w:numPr>
          <w:ilvl w:val="0"/>
          <w:numId w:val="3"/>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החניך יבין כי במלחמה גם הצד "המנצח" מפסיד</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מהלך הפעולה:</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1. </w:t>
      </w:r>
      <w:r w:rsidRPr="00265745">
        <w:rPr>
          <w:rFonts w:ascii="David" w:eastAsia="Times New Roman" w:hAnsi="David" w:cs="David"/>
          <w:b/>
          <w:bCs/>
          <w:color w:val="auto"/>
          <w:sz w:val="24"/>
          <w:szCs w:val="24"/>
          <w:u w:val="single"/>
          <w:rtl/>
        </w:rPr>
        <w:t>משחק פתיחה</w:t>
      </w:r>
      <w:r w:rsidRPr="00265745">
        <w:rPr>
          <w:rFonts w:ascii="David" w:eastAsia="Times New Roman" w:hAnsi="David" w:cs="David"/>
          <w:b/>
          <w:bCs/>
          <w:color w:val="auto"/>
          <w:sz w:val="24"/>
          <w:szCs w:val="24"/>
          <w:rtl/>
        </w:rPr>
        <w:t xml:space="preserve">: </w:t>
      </w:r>
    </w:p>
    <w:p w:rsidR="00F425EC" w:rsidRPr="00265745" w:rsidRDefault="00F425EC" w:rsidP="00BB3C9A">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"אלוף העולם בקרטה"- הנחי את החניכים להסתובב חופשי בחדר, בכל פעם שהם נתקלים בחבר הם משחקים </w:t>
      </w:r>
      <w:proofErr w:type="spellStart"/>
      <w:r w:rsidRPr="00265745">
        <w:rPr>
          <w:rFonts w:ascii="David" w:eastAsia="Times New Roman" w:hAnsi="David" w:cs="David"/>
          <w:color w:val="auto"/>
          <w:sz w:val="24"/>
          <w:szCs w:val="24"/>
          <w:rtl/>
        </w:rPr>
        <w:t>איתו</w:t>
      </w:r>
      <w:proofErr w:type="spellEnd"/>
      <w:r w:rsidRPr="00265745">
        <w:rPr>
          <w:rFonts w:ascii="David" w:eastAsia="Times New Roman" w:hAnsi="David" w:cs="David"/>
          <w:color w:val="auto"/>
          <w:sz w:val="24"/>
          <w:szCs w:val="24"/>
          <w:rtl/>
        </w:rPr>
        <w:t xml:space="preserve"> "אבן נייר ומספרים</w:t>
      </w:r>
      <w:r w:rsidR="00BB3C9A">
        <w:rPr>
          <w:rFonts w:ascii="David" w:eastAsia="Times New Roman" w:hAnsi="David" w:cs="David" w:hint="cs"/>
          <w:color w:val="auto"/>
          <w:sz w:val="24"/>
          <w:szCs w:val="24"/>
          <w:rtl/>
        </w:rPr>
        <w:t>"</w:t>
      </w:r>
      <w:r w:rsidRPr="00265745">
        <w:rPr>
          <w:rFonts w:ascii="David" w:eastAsia="Times New Roman" w:hAnsi="David" w:cs="David"/>
          <w:color w:val="auto"/>
          <w:sz w:val="24"/>
          <w:szCs w:val="24"/>
          <w:rtl/>
        </w:rPr>
        <w:t>.</w:t>
      </w:r>
      <w:r w:rsidR="00BB3C9A">
        <w:rPr>
          <w:rFonts w:ascii="David" w:eastAsia="Times New Roman" w:hAnsi="David" w:cs="David" w:hint="cs"/>
          <w:color w:val="auto"/>
          <w:sz w:val="24"/>
          <w:szCs w:val="24"/>
          <w:rtl/>
        </w:rPr>
        <w:t xml:space="preserve"> </w:t>
      </w:r>
      <w:r w:rsidRPr="00265745">
        <w:rPr>
          <w:rFonts w:ascii="David" w:eastAsia="Times New Roman" w:hAnsi="David" w:cs="David"/>
          <w:color w:val="auto"/>
          <w:sz w:val="24"/>
          <w:szCs w:val="24"/>
          <w:rtl/>
        </w:rPr>
        <w:t xml:space="preserve">מי שמפסיד צריך ללכת בעקבות המנצח ולעודדו בקריאת מורל חזקות. כך זה ממשיך עד שנפגשים שני החניכים האחרונים לקרב אליפות העולם.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u w:val="single"/>
          <w:rtl/>
        </w:rPr>
        <w:t>2. מלחמה ושלום:</w:t>
      </w:r>
    </w:p>
    <w:p w:rsidR="00F425EC" w:rsidRPr="00265745" w:rsidRDefault="00F425EC" w:rsidP="00BB3C9A">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חלקי לחניכים דף לבן ריק ובקשי מהם לשנות א</w:t>
      </w:r>
      <w:r w:rsidR="00BB3C9A">
        <w:rPr>
          <w:rFonts w:ascii="David" w:eastAsia="Times New Roman" w:hAnsi="David" w:cs="David"/>
          <w:color w:val="auto"/>
          <w:sz w:val="24"/>
          <w:szCs w:val="24"/>
          <w:rtl/>
        </w:rPr>
        <w:t>ת הדף כך שישקף מצב של מלחמה. אמ</w:t>
      </w:r>
      <w:r w:rsidR="00BB3C9A">
        <w:rPr>
          <w:rFonts w:ascii="David" w:eastAsia="Times New Roman" w:hAnsi="David" w:cs="David" w:hint="cs"/>
          <w:color w:val="auto"/>
          <w:sz w:val="24"/>
          <w:szCs w:val="24"/>
          <w:rtl/>
        </w:rPr>
        <w:t>רי</w:t>
      </w:r>
      <w:r w:rsidRPr="00265745">
        <w:rPr>
          <w:rFonts w:ascii="David" w:eastAsia="Times New Roman" w:hAnsi="David" w:cs="David"/>
          <w:color w:val="auto"/>
          <w:sz w:val="24"/>
          <w:szCs w:val="24"/>
          <w:rtl/>
        </w:rPr>
        <w:t xml:space="preserve"> להם כי הם יכולים לצייר, לקשקש, לקרוע או לקמט את הדף - שיעשו זאת בכל דרך שהם מוצאים לנכון.</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לאחר שסיימו להכין את ה"מייצגים", כל חניך בתורו יציג את מה שעשה.</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כעת בקשי מהם לשקף באמצעות אוותו דף מצב של שלום.</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בקשי מהחניכים להראות את מה שהכינו.</w:t>
      </w:r>
    </w:p>
    <w:p w:rsidR="00F425EC" w:rsidRPr="00265745" w:rsidRDefault="00F425EC" w:rsidP="00BB3C9A">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u w:val="single"/>
          <w:rtl/>
        </w:rPr>
      </w:pPr>
      <w:r w:rsidRPr="00265745">
        <w:rPr>
          <w:rFonts w:ascii="David" w:eastAsia="Times New Roman" w:hAnsi="David" w:cs="David"/>
          <w:b/>
          <w:bCs/>
          <w:color w:val="auto"/>
          <w:sz w:val="24"/>
          <w:szCs w:val="24"/>
          <w:u w:val="single"/>
          <w:rtl/>
        </w:rPr>
        <w:t>3. דיון</w:t>
      </w:r>
      <w:r w:rsidRPr="00265745">
        <w:rPr>
          <w:rFonts w:ascii="David" w:eastAsia="Times New Roman" w:hAnsi="David" w:cs="David"/>
          <w:b/>
          <w:bCs/>
          <w:color w:val="auto"/>
          <w:sz w:val="24"/>
          <w:szCs w:val="24"/>
          <w:rtl/>
        </w:rPr>
        <w:t xml:space="preserve">: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מה היה לכם קל יותר לעשות- מצב של שלום או מצב של מלחמה?</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מדוע היה קשה להפוך את הדף מ"מצב של מלחמה" ל"מצב של שלום"?</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אילו השלכות יש למלחמה עלינו?</w:t>
      </w:r>
    </w:p>
    <w:p w:rsidR="00F425EC" w:rsidRPr="00265745" w:rsidRDefault="00F425EC" w:rsidP="00F425EC">
      <w:pPr>
        <w:numPr>
          <w:ilvl w:val="0"/>
          <w:numId w:val="1"/>
        </w:numPr>
        <w:pBdr>
          <w:top w:val="single" w:sz="4" w:space="1" w:color="auto"/>
          <w:left w:val="single" w:sz="4" w:space="4" w:color="auto"/>
          <w:bottom w:val="single" w:sz="4" w:space="1" w:color="auto"/>
          <w:right w:val="single" w:sz="4" w:space="4" w:color="auto"/>
          <w:between w:val="none" w:sz="0" w:space="0" w:color="auto"/>
        </w:pBdr>
        <w:bidi/>
        <w:spacing w:after="200" w:line="360" w:lineRule="auto"/>
        <w:contextualSpacing/>
        <w:jc w:val="both"/>
        <w:rPr>
          <w:rFonts w:ascii="David" w:eastAsia="Calibri" w:hAnsi="David" w:cs="David"/>
          <w:b/>
          <w:bCs/>
          <w:color w:val="auto"/>
          <w:sz w:val="24"/>
          <w:szCs w:val="24"/>
          <w:u w:val="single"/>
        </w:rPr>
      </w:pPr>
      <w:r w:rsidRPr="00265745">
        <w:rPr>
          <w:rFonts w:ascii="David" w:eastAsia="Calibri" w:hAnsi="David" w:cs="David"/>
          <w:b/>
          <w:bCs/>
          <w:color w:val="auto"/>
          <w:sz w:val="24"/>
          <w:szCs w:val="24"/>
          <w:u w:val="single"/>
          <w:rtl/>
        </w:rPr>
        <w:t>ההשלכות- למדריכה:</w:t>
      </w:r>
    </w:p>
    <w:p w:rsidR="00F425EC" w:rsidRPr="00265745" w:rsidRDefault="00F425EC" w:rsidP="00F425EC">
      <w:pPr>
        <w:numPr>
          <w:ilvl w:val="0"/>
          <w:numId w:val="1"/>
        </w:numPr>
        <w:pBdr>
          <w:top w:val="single" w:sz="4" w:space="1" w:color="auto"/>
          <w:left w:val="single" w:sz="4" w:space="4" w:color="auto"/>
          <w:bottom w:val="single" w:sz="4" w:space="1" w:color="auto"/>
          <w:right w:val="single" w:sz="4" w:space="4"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מוות בשני הצדדים</w:t>
      </w:r>
    </w:p>
    <w:p w:rsidR="00F425EC" w:rsidRPr="00265745" w:rsidRDefault="00F425EC" w:rsidP="00F425EC">
      <w:pPr>
        <w:numPr>
          <w:ilvl w:val="0"/>
          <w:numId w:val="1"/>
        </w:numPr>
        <w:pBdr>
          <w:top w:val="single" w:sz="4" w:space="1" w:color="auto"/>
          <w:left w:val="single" w:sz="4" w:space="4" w:color="auto"/>
          <w:bottom w:val="single" w:sz="4" w:space="1" w:color="auto"/>
          <w:right w:val="single" w:sz="4" w:space="4"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חוסר אמון בין הצדדים, שנאה</w:t>
      </w:r>
    </w:p>
    <w:p w:rsidR="00F425EC" w:rsidRPr="00265745" w:rsidRDefault="00F425EC" w:rsidP="00F425EC">
      <w:pPr>
        <w:numPr>
          <w:ilvl w:val="0"/>
          <w:numId w:val="1"/>
        </w:numPr>
        <w:pBdr>
          <w:top w:val="single" w:sz="4" w:space="1" w:color="auto"/>
          <w:left w:val="single" w:sz="4" w:space="4" w:color="auto"/>
          <w:bottom w:val="single" w:sz="4" w:space="1" w:color="auto"/>
          <w:right w:val="single" w:sz="4" w:space="4"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נקמנות- מעגל שלא ניתן להפסיקו</w:t>
      </w:r>
    </w:p>
    <w:p w:rsidR="00F425EC" w:rsidRPr="00265745" w:rsidRDefault="00F425EC" w:rsidP="00F425EC">
      <w:pPr>
        <w:numPr>
          <w:ilvl w:val="0"/>
          <w:numId w:val="1"/>
        </w:numPr>
        <w:pBdr>
          <w:top w:val="single" w:sz="4" w:space="1" w:color="auto"/>
          <w:left w:val="single" w:sz="4" w:space="4" w:color="auto"/>
          <w:bottom w:val="single" w:sz="4" w:space="1" w:color="auto"/>
          <w:right w:val="single" w:sz="4" w:space="4"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הוזלת ערך חיי אדם</w:t>
      </w:r>
    </w:p>
    <w:p w:rsidR="00F425EC" w:rsidRPr="00265745" w:rsidRDefault="00F425EC" w:rsidP="00F425EC">
      <w:pPr>
        <w:numPr>
          <w:ilvl w:val="0"/>
          <w:numId w:val="1"/>
        </w:numPr>
        <w:pBdr>
          <w:top w:val="single" w:sz="4" w:space="1" w:color="auto"/>
          <w:left w:val="single" w:sz="4" w:space="4" w:color="auto"/>
          <w:bottom w:val="single" w:sz="4" w:space="1" w:color="auto"/>
          <w:right w:val="single" w:sz="4" w:space="4"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לגיטימציה של שימוש באמצעים כוחניים ואלימים.</w:t>
      </w:r>
    </w:p>
    <w:p w:rsidR="00BB3C9A" w:rsidRDefault="00BB3C9A"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p>
    <w:p w:rsidR="00F425EC" w:rsidRPr="00265745" w:rsidRDefault="00F425EC" w:rsidP="00BB3C9A">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BB3C9A">
        <w:rPr>
          <w:rFonts w:ascii="David" w:eastAsia="Times New Roman" w:hAnsi="David" w:cs="David"/>
          <w:b/>
          <w:bCs/>
          <w:color w:val="auto"/>
          <w:sz w:val="24"/>
          <w:szCs w:val="24"/>
          <w:u w:val="single"/>
          <w:rtl/>
        </w:rPr>
        <w:t>4</w:t>
      </w:r>
      <w:r w:rsidRPr="00265745">
        <w:rPr>
          <w:rFonts w:ascii="David" w:eastAsia="Times New Roman" w:hAnsi="David" w:cs="David"/>
          <w:b/>
          <w:bCs/>
          <w:color w:val="auto"/>
          <w:sz w:val="24"/>
          <w:szCs w:val="24"/>
          <w:u w:val="single"/>
          <w:rtl/>
        </w:rPr>
        <w:t xml:space="preserve">.טבלה של הרוגים: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תלי על הקיר טבלה של הרוגים ופצועים בכל מלחמות ישראל</w:t>
      </w:r>
      <w:r w:rsidR="00BB3C9A">
        <w:rPr>
          <w:rFonts w:ascii="David" w:eastAsia="Times New Roman" w:hAnsi="David" w:cs="David" w:hint="cs"/>
          <w:color w:val="auto"/>
          <w:sz w:val="24"/>
          <w:szCs w:val="24"/>
          <w:rtl/>
        </w:rPr>
        <w:t xml:space="preserve"> </w:t>
      </w:r>
      <w:r w:rsidRPr="00265745">
        <w:rPr>
          <w:rFonts w:ascii="David" w:eastAsia="Times New Roman" w:hAnsi="David" w:cs="David"/>
          <w:color w:val="auto"/>
          <w:sz w:val="24"/>
          <w:szCs w:val="24"/>
          <w:rtl/>
        </w:rPr>
        <w:t>(בנספחים) ותני לכל ילד להקריא מלחמה אחרת.</w:t>
      </w:r>
    </w:p>
    <w:p w:rsidR="00F425EC" w:rsidRPr="00BB3C9A" w:rsidRDefault="00F425EC" w:rsidP="00F425EC">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u w:val="single"/>
          <w:rtl/>
        </w:rPr>
      </w:pPr>
      <w:r w:rsidRPr="00BB3C9A">
        <w:rPr>
          <w:rFonts w:ascii="David" w:eastAsia="Times New Roman" w:hAnsi="David" w:cs="David"/>
          <w:b/>
          <w:bCs/>
          <w:color w:val="auto"/>
          <w:sz w:val="24"/>
          <w:szCs w:val="24"/>
          <w:u w:val="single"/>
          <w:rtl/>
        </w:rPr>
        <w:t>5. דיון</w:t>
      </w:r>
    </w:p>
    <w:p w:rsidR="00F425EC" w:rsidRPr="00265745" w:rsidRDefault="00F425EC" w:rsidP="00F425EC">
      <w:pPr>
        <w:numPr>
          <w:ilvl w:val="0"/>
          <w:numId w:val="2"/>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באיזה מהמלחמות ניצחנו?</w:t>
      </w:r>
      <w:r w:rsidR="00BB3C9A">
        <w:rPr>
          <w:rFonts w:ascii="David" w:eastAsia="Calibri" w:hAnsi="David" w:cs="David" w:hint="cs"/>
          <w:color w:val="auto"/>
          <w:sz w:val="24"/>
          <w:szCs w:val="24"/>
          <w:rtl/>
        </w:rPr>
        <w:t xml:space="preserve"> </w:t>
      </w:r>
      <w:r w:rsidRPr="00265745">
        <w:rPr>
          <w:rFonts w:ascii="David" w:eastAsia="Calibri" w:hAnsi="David" w:cs="David"/>
          <w:color w:val="auto"/>
          <w:sz w:val="24"/>
          <w:szCs w:val="24"/>
          <w:rtl/>
        </w:rPr>
        <w:t>באיזה הפסדנו?</w:t>
      </w:r>
    </w:p>
    <w:p w:rsidR="00F425EC" w:rsidRPr="00265745" w:rsidRDefault="00F425EC" w:rsidP="00F425EC">
      <w:pPr>
        <w:numPr>
          <w:ilvl w:val="0"/>
          <w:numId w:val="2"/>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מהו ניצחון לדעתכם?</w:t>
      </w:r>
    </w:p>
    <w:p w:rsidR="00F425EC" w:rsidRPr="00265745" w:rsidRDefault="00F425EC" w:rsidP="00F425EC">
      <w:pPr>
        <w:numPr>
          <w:ilvl w:val="0"/>
          <w:numId w:val="2"/>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lastRenderedPageBreak/>
        <w:t>האם כשאנחנו מאבדים חיילים אנחנו עדיין יכולים להגיד שניצחנו?</w:t>
      </w:r>
    </w:p>
    <w:p w:rsidR="00F425EC" w:rsidRPr="00265745" w:rsidRDefault="00F425EC" w:rsidP="00F425EC">
      <w:pPr>
        <w:numPr>
          <w:ilvl w:val="0"/>
          <w:numId w:val="2"/>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האם ניתן בכלל להגדיר ני</w:t>
      </w:r>
      <w:r w:rsidR="00BB3C9A">
        <w:rPr>
          <w:rFonts w:ascii="David" w:eastAsia="Calibri" w:hAnsi="David" w:cs="David"/>
          <w:color w:val="auto"/>
          <w:sz w:val="24"/>
          <w:szCs w:val="24"/>
          <w:rtl/>
        </w:rPr>
        <w:t>צחון במלחמה אם יש כל כך הרבה אב</w:t>
      </w:r>
      <w:r w:rsidRPr="00265745">
        <w:rPr>
          <w:rFonts w:ascii="David" w:eastAsia="Calibri" w:hAnsi="David" w:cs="David"/>
          <w:color w:val="auto"/>
          <w:sz w:val="24"/>
          <w:szCs w:val="24"/>
          <w:rtl/>
        </w:rPr>
        <w:t>דות והרוגים? מה המחיר של מלחמה?</w:t>
      </w:r>
    </w:p>
    <w:p w:rsidR="00F425EC" w:rsidRPr="00265745" w:rsidRDefault="00F425EC" w:rsidP="00F425EC">
      <w:pPr>
        <w:numPr>
          <w:ilvl w:val="0"/>
          <w:numId w:val="2"/>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האם יש בכל זאת דברים ששווה להיאבק עבורם גם בתשלום מחיר גבוה?</w:t>
      </w:r>
    </w:p>
    <w:p w:rsidR="00F425EC" w:rsidRPr="00BB3C9A"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u w:val="single"/>
          <w:rtl/>
        </w:rPr>
      </w:pPr>
      <w:r w:rsidRPr="00BB3C9A">
        <w:rPr>
          <w:rFonts w:ascii="David" w:eastAsia="Calibri" w:hAnsi="David" w:cs="David"/>
          <w:b/>
          <w:bCs/>
          <w:color w:val="auto"/>
          <w:sz w:val="24"/>
          <w:szCs w:val="24"/>
          <w:u w:val="single"/>
          <w:rtl/>
        </w:rPr>
        <w:t>6. שיר-5 דק'</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 xml:space="preserve"> קראי עם החניכים את השיר של דינה בן משה, </w:t>
      </w:r>
      <w:proofErr w:type="spellStart"/>
      <w:r w:rsidRPr="00265745">
        <w:rPr>
          <w:rFonts w:ascii="David" w:eastAsia="Calibri" w:hAnsi="David" w:cs="David"/>
          <w:color w:val="auto"/>
          <w:sz w:val="24"/>
          <w:szCs w:val="24"/>
          <w:rtl/>
        </w:rPr>
        <w:t>אימו</w:t>
      </w:r>
      <w:proofErr w:type="spellEnd"/>
      <w:r w:rsidRPr="00265745">
        <w:rPr>
          <w:rFonts w:ascii="David" w:eastAsia="Calibri" w:hAnsi="David" w:cs="David"/>
          <w:color w:val="auto"/>
          <w:sz w:val="24"/>
          <w:szCs w:val="24"/>
          <w:rtl/>
        </w:rPr>
        <w:t xml:space="preserve"> של נעם ז"ל- שיר של אם שכולה.(נספחים)</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p>
    <w:p w:rsidR="00F425EC" w:rsidRPr="00BB3C9A"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u w:val="single"/>
          <w:rtl/>
        </w:rPr>
      </w:pPr>
      <w:r w:rsidRPr="00BB3C9A">
        <w:rPr>
          <w:rFonts w:ascii="David" w:eastAsia="Calibri" w:hAnsi="David" w:cs="David"/>
          <w:b/>
          <w:bCs/>
          <w:color w:val="auto"/>
          <w:sz w:val="24"/>
          <w:szCs w:val="24"/>
          <w:u w:val="single"/>
          <w:rtl/>
        </w:rPr>
        <w:t xml:space="preserve">7. דברי סיכום- </w:t>
      </w:r>
    </w:p>
    <w:p w:rsidR="00F425EC" w:rsidRPr="00265745"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אפשר לתת לאחד מהחניכים להקריא:</w:t>
      </w:r>
    </w:p>
    <w:p w:rsidR="00F425EC"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 xml:space="preserve">בפעולה זו למדנו כי לכל מלחמה יש מחיר כבר של מלחמה ושכול. בסופה של מלחמה תמיד יש צד מנצח וצד מפסיד, אבל השאלה </w:t>
      </w:r>
      <w:proofErr w:type="spellStart"/>
      <w:r w:rsidRPr="00265745">
        <w:rPr>
          <w:rFonts w:ascii="David" w:eastAsia="Calibri" w:hAnsi="David" w:cs="David"/>
          <w:color w:val="auto"/>
          <w:sz w:val="24"/>
          <w:szCs w:val="24"/>
          <w:rtl/>
        </w:rPr>
        <w:t>האמיתי</w:t>
      </w:r>
      <w:r w:rsidR="0009581E">
        <w:rPr>
          <w:rFonts w:ascii="David" w:eastAsia="Calibri" w:hAnsi="David" w:cs="David" w:hint="cs"/>
          <w:color w:val="auto"/>
          <w:sz w:val="24"/>
          <w:szCs w:val="24"/>
          <w:rtl/>
        </w:rPr>
        <w:t>ת</w:t>
      </w:r>
      <w:proofErr w:type="spellEnd"/>
      <w:r w:rsidRPr="00265745">
        <w:rPr>
          <w:rFonts w:ascii="David" w:eastAsia="Calibri" w:hAnsi="David" w:cs="David"/>
          <w:color w:val="auto"/>
          <w:sz w:val="24"/>
          <w:szCs w:val="24"/>
          <w:rtl/>
        </w:rPr>
        <w:t xml:space="preserve"> היא כיצד מודדים את הניצחון וההפסד. אם שמי</w:t>
      </w:r>
      <w:r w:rsidR="0009581E">
        <w:rPr>
          <w:rFonts w:ascii="David" w:eastAsia="Calibri" w:hAnsi="David" w:cs="David"/>
          <w:color w:val="auto"/>
          <w:sz w:val="24"/>
          <w:szCs w:val="24"/>
          <w:rtl/>
        </w:rPr>
        <w:t>ם לרגע בצד את ההישגים הצבאיים,</w:t>
      </w:r>
      <w:r w:rsidR="0009581E">
        <w:rPr>
          <w:rFonts w:ascii="David" w:eastAsia="Calibri" w:hAnsi="David" w:cs="David" w:hint="cs"/>
          <w:color w:val="auto"/>
          <w:sz w:val="24"/>
          <w:szCs w:val="24"/>
          <w:rtl/>
        </w:rPr>
        <w:t xml:space="preserve"> </w:t>
      </w:r>
      <w:r w:rsidRPr="00265745">
        <w:rPr>
          <w:rFonts w:ascii="David" w:eastAsia="Calibri" w:hAnsi="David" w:cs="David"/>
          <w:color w:val="auto"/>
          <w:sz w:val="24"/>
          <w:szCs w:val="24"/>
          <w:rtl/>
        </w:rPr>
        <w:t>ומסתכלים על משפחות ההרוגים, משני הצדדים, ועל האובדן שהחברה כולה סובלת ממנו, ניתן לראות בבירור כי במלחמה כולם מפסידים. אין ניצחון שלא מהול בעצב, בחרטה ובכאב גדול.</w:t>
      </w:r>
    </w:p>
    <w:p w:rsidR="00F425EC" w:rsidRDefault="00F425EC" w:rsidP="00F425EC">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p>
    <w:p w:rsidR="005067BD" w:rsidRPr="005067BD" w:rsidRDefault="005067BD" w:rsidP="00F425EC">
      <w:pPr>
        <w:bidi/>
        <w:spacing w:line="360" w:lineRule="auto"/>
        <w:rPr>
          <w:rFonts w:ascii="David" w:hAnsi="David" w:cs="David" w:hint="cs"/>
          <w:sz w:val="24"/>
          <w:szCs w:val="24"/>
          <w:rtl/>
        </w:rPr>
      </w:pPr>
    </w:p>
    <w:sectPr w:rsidR="005067BD" w:rsidRPr="005067BD" w:rsidSect="007A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729"/>
    <w:multiLevelType w:val="hybridMultilevel"/>
    <w:tmpl w:val="1D56CDEA"/>
    <w:lvl w:ilvl="0" w:tplc="7682E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434C"/>
    <w:multiLevelType w:val="hybridMultilevel"/>
    <w:tmpl w:val="1ACA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0248"/>
    <w:multiLevelType w:val="hybridMultilevel"/>
    <w:tmpl w:val="411669F8"/>
    <w:lvl w:ilvl="0" w:tplc="63CC07A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3DE7"/>
    <w:multiLevelType w:val="hybridMultilevel"/>
    <w:tmpl w:val="1C7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5F9B"/>
    <w:multiLevelType w:val="hybridMultilevel"/>
    <w:tmpl w:val="1196FDCA"/>
    <w:lvl w:ilvl="0" w:tplc="186AE03C">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1A6F"/>
    <w:multiLevelType w:val="hybridMultilevel"/>
    <w:tmpl w:val="74AE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30F2A"/>
    <w:multiLevelType w:val="hybridMultilevel"/>
    <w:tmpl w:val="1CD2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71FE"/>
    <w:multiLevelType w:val="hybridMultilevel"/>
    <w:tmpl w:val="EA7C20AC"/>
    <w:lvl w:ilvl="0" w:tplc="513E3D3E">
      <w:start w:val="4"/>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21AA2808"/>
    <w:multiLevelType w:val="hybridMultilevel"/>
    <w:tmpl w:val="3496DBB4"/>
    <w:lvl w:ilvl="0" w:tplc="7B3662BC">
      <w:start w:val="2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66C1"/>
    <w:multiLevelType w:val="hybridMultilevel"/>
    <w:tmpl w:val="9FAC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E59E0"/>
    <w:multiLevelType w:val="hybridMultilevel"/>
    <w:tmpl w:val="97E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B3D99"/>
    <w:multiLevelType w:val="hybridMultilevel"/>
    <w:tmpl w:val="890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A17F1"/>
    <w:multiLevelType w:val="hybridMultilevel"/>
    <w:tmpl w:val="5574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13947"/>
    <w:multiLevelType w:val="hybridMultilevel"/>
    <w:tmpl w:val="303E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95552"/>
    <w:multiLevelType w:val="hybridMultilevel"/>
    <w:tmpl w:val="0CE02BFE"/>
    <w:lvl w:ilvl="0" w:tplc="D38401D2">
      <w:start w:val="1"/>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7"/>
  </w:num>
  <w:num w:numId="6">
    <w:abstractNumId w:val="14"/>
  </w:num>
  <w:num w:numId="7">
    <w:abstractNumId w:val="13"/>
  </w:num>
  <w:num w:numId="8">
    <w:abstractNumId w:val="9"/>
  </w:num>
  <w:num w:numId="9">
    <w:abstractNumId w:val="12"/>
  </w:num>
  <w:num w:numId="10">
    <w:abstractNumId w:val="1"/>
  </w:num>
  <w:num w:numId="11">
    <w:abstractNumId w:val="5"/>
  </w:num>
  <w:num w:numId="12">
    <w:abstractNumId w:val="6"/>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D4"/>
    <w:rsid w:val="00011BFE"/>
    <w:rsid w:val="0009581E"/>
    <w:rsid w:val="00411688"/>
    <w:rsid w:val="005067BD"/>
    <w:rsid w:val="00553321"/>
    <w:rsid w:val="006165B0"/>
    <w:rsid w:val="006547C4"/>
    <w:rsid w:val="007A68D4"/>
    <w:rsid w:val="008745BC"/>
    <w:rsid w:val="00991ADA"/>
    <w:rsid w:val="00AC54C8"/>
    <w:rsid w:val="00BB3C9A"/>
    <w:rsid w:val="00D1483F"/>
    <w:rsid w:val="00E0652C"/>
    <w:rsid w:val="00E10F61"/>
    <w:rsid w:val="00F425EC"/>
    <w:rsid w:val="00F95F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268DD-E609-4B50-B95A-E5BA9726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8D4"/>
    <w:pPr>
      <w:pBdr>
        <w:top w:val="nil"/>
        <w:left w:val="nil"/>
        <w:bottom w:val="nil"/>
        <w:right w:val="nil"/>
        <w:between w:val="nil"/>
      </w:pBdr>
      <w:spacing w:after="0" w:line="276" w:lineRule="auto"/>
    </w:pPr>
    <w:rPr>
      <w:rFonts w:ascii="Arial" w:eastAsia="Arial" w:hAnsi="Arial" w:cs="Arial"/>
      <w:color w:val="000000"/>
    </w:rPr>
  </w:style>
  <w:style w:type="paragraph" w:styleId="1">
    <w:name w:val="heading 1"/>
    <w:basedOn w:val="a"/>
    <w:next w:val="a"/>
    <w:link w:val="10"/>
    <w:uiPriority w:val="9"/>
    <w:qFormat/>
    <w:rsid w:val="007A68D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7A6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textAlignment w:val="bottom"/>
      <w:outlineLvl w:val="1"/>
    </w:pPr>
    <w:rPr>
      <w:rFonts w:eastAsia="Times New Roman"/>
      <w:sz w:val="27"/>
      <w:szCs w:val="27"/>
    </w:rPr>
  </w:style>
  <w:style w:type="paragraph" w:styleId="4">
    <w:name w:val="heading 4"/>
    <w:basedOn w:val="a"/>
    <w:next w:val="a"/>
    <w:link w:val="40"/>
    <w:uiPriority w:val="9"/>
    <w:semiHidden/>
    <w:unhideWhenUsed/>
    <w:qFormat/>
    <w:rsid w:val="007A68D4"/>
    <w:pPr>
      <w:keepNext/>
      <w:keepLines/>
      <w:pBdr>
        <w:top w:val="none" w:sz="0" w:space="0" w:color="auto"/>
        <w:left w:val="none" w:sz="0" w:space="0" w:color="auto"/>
        <w:bottom w:val="none" w:sz="0" w:space="0" w:color="auto"/>
        <w:right w:val="none" w:sz="0" w:space="0" w:color="auto"/>
        <w:between w:val="none" w:sz="0" w:space="0" w:color="auto"/>
      </w:pBdr>
      <w:bidi/>
      <w:spacing w:before="20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A68D4"/>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7A68D4"/>
    <w:rPr>
      <w:rFonts w:ascii="Arial" w:eastAsia="Times New Roman" w:hAnsi="Arial" w:cs="Arial"/>
      <w:color w:val="000000"/>
      <w:sz w:val="27"/>
      <w:szCs w:val="27"/>
    </w:rPr>
  </w:style>
  <w:style w:type="character" w:customStyle="1" w:styleId="40">
    <w:name w:val="כותרת 4 תו"/>
    <w:basedOn w:val="a0"/>
    <w:link w:val="4"/>
    <w:uiPriority w:val="9"/>
    <w:semiHidden/>
    <w:rsid w:val="007A68D4"/>
    <w:rPr>
      <w:rFonts w:ascii="Cambria" w:eastAsia="Times New Roman" w:hAnsi="Cambria" w:cs="Times New Roman"/>
      <w:b/>
      <w:bCs/>
      <w:i/>
      <w:iCs/>
      <w:color w:val="4F81BD"/>
      <w:sz w:val="24"/>
      <w:szCs w:val="24"/>
    </w:rPr>
  </w:style>
  <w:style w:type="numbering" w:customStyle="1" w:styleId="NoList1">
    <w:name w:val="No List1"/>
    <w:next w:val="a2"/>
    <w:uiPriority w:val="99"/>
    <w:semiHidden/>
    <w:unhideWhenUsed/>
    <w:rsid w:val="007A68D4"/>
  </w:style>
  <w:style w:type="paragraph" w:styleId="NormalWeb">
    <w:name w:val="Normal (Web)"/>
    <w:basedOn w:val="a"/>
    <w:uiPriority w:val="99"/>
    <w:unhideWhenUsed/>
    <w:rsid w:val="007A68D4"/>
    <w:pPr>
      <w:pBdr>
        <w:top w:val="none" w:sz="0" w:space="0" w:color="auto"/>
        <w:left w:val="none" w:sz="0" w:space="0" w:color="auto"/>
        <w:bottom w:val="none" w:sz="0" w:space="0" w:color="auto"/>
        <w:right w:val="none" w:sz="0" w:space="0" w:color="auto"/>
        <w:between w:val="none" w:sz="0" w:space="0" w:color="auto"/>
      </w:pBdr>
      <w:spacing w:after="100" w:line="240" w:lineRule="auto"/>
    </w:pPr>
    <w:rPr>
      <w:rFonts w:ascii="Times New Roman" w:eastAsia="Times New Roman" w:hAnsi="Times New Roman" w:cs="Times New Roman"/>
      <w:color w:val="auto"/>
      <w:sz w:val="24"/>
      <w:szCs w:val="24"/>
    </w:rPr>
  </w:style>
  <w:style w:type="character" w:styleId="Hyperlink">
    <w:name w:val="Hyperlink"/>
    <w:uiPriority w:val="99"/>
    <w:rsid w:val="007A68D4"/>
    <w:rPr>
      <w:color w:val="0000FF"/>
      <w:u w:val="single"/>
    </w:rPr>
  </w:style>
  <w:style w:type="paragraph" w:styleId="a3">
    <w:name w:val="List Paragraph"/>
    <w:basedOn w:val="a"/>
    <w:uiPriority w:val="34"/>
    <w:qFormat/>
    <w:rsid w:val="007A68D4"/>
    <w:pPr>
      <w:pBdr>
        <w:top w:val="none" w:sz="0" w:space="0" w:color="auto"/>
        <w:left w:val="none" w:sz="0" w:space="0" w:color="auto"/>
        <w:bottom w:val="none" w:sz="0" w:space="0" w:color="auto"/>
        <w:right w:val="none" w:sz="0" w:space="0" w:color="auto"/>
        <w:between w:val="none" w:sz="0" w:space="0" w:color="auto"/>
      </w:pBdr>
      <w:bidi/>
      <w:spacing w:after="200"/>
      <w:ind w:left="720"/>
      <w:contextualSpacing/>
    </w:pPr>
    <w:rPr>
      <w:rFonts w:ascii="Calibri" w:eastAsia="Calibri" w:hAnsi="Calibri"/>
      <w:color w:val="auto"/>
    </w:rPr>
  </w:style>
  <w:style w:type="character" w:styleId="a4">
    <w:name w:val="Strong"/>
    <w:basedOn w:val="a0"/>
    <w:uiPriority w:val="22"/>
    <w:qFormat/>
    <w:rsid w:val="007A68D4"/>
    <w:rPr>
      <w:b/>
      <w:bCs/>
    </w:rPr>
  </w:style>
  <w:style w:type="character" w:customStyle="1" w:styleId="apple-converted-space">
    <w:name w:val="apple-converted-space"/>
    <w:basedOn w:val="a0"/>
    <w:rsid w:val="007A68D4"/>
  </w:style>
  <w:style w:type="paragraph" w:styleId="a5">
    <w:name w:val="Balloon Text"/>
    <w:basedOn w:val="a"/>
    <w:link w:val="a6"/>
    <w:uiPriority w:val="99"/>
    <w:semiHidden/>
    <w:unhideWhenUsed/>
    <w:rsid w:val="007A68D4"/>
    <w:pPr>
      <w:pBdr>
        <w:top w:val="none" w:sz="0" w:space="0" w:color="auto"/>
        <w:left w:val="none" w:sz="0" w:space="0" w:color="auto"/>
        <w:bottom w:val="none" w:sz="0" w:space="0" w:color="auto"/>
        <w:right w:val="none" w:sz="0" w:space="0" w:color="auto"/>
        <w:between w:val="none" w:sz="0" w:space="0" w:color="auto"/>
      </w:pBdr>
      <w:bidi/>
      <w:spacing w:line="240" w:lineRule="auto"/>
    </w:pPr>
    <w:rPr>
      <w:rFonts w:ascii="Tahoma" w:eastAsia="Times New Roman" w:hAnsi="Tahoma" w:cs="Tahoma"/>
      <w:color w:val="auto"/>
      <w:sz w:val="16"/>
      <w:szCs w:val="16"/>
    </w:rPr>
  </w:style>
  <w:style w:type="character" w:customStyle="1" w:styleId="a6">
    <w:name w:val="טקסט בלונים תו"/>
    <w:basedOn w:val="a0"/>
    <w:link w:val="a5"/>
    <w:uiPriority w:val="99"/>
    <w:semiHidden/>
    <w:rsid w:val="007A68D4"/>
    <w:rPr>
      <w:rFonts w:ascii="Tahoma" w:eastAsia="Times New Roman" w:hAnsi="Tahoma" w:cs="Tahoma"/>
      <w:sz w:val="16"/>
      <w:szCs w:val="16"/>
    </w:rPr>
  </w:style>
  <w:style w:type="table" w:customStyle="1" w:styleId="GridTable1Light1">
    <w:name w:val="Grid Table 1 Light1"/>
    <w:basedOn w:val="a1"/>
    <w:next w:val="11"/>
    <w:uiPriority w:val="46"/>
    <w:rsid w:val="007A68D4"/>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next w:val="a7"/>
    <w:uiPriority w:val="59"/>
    <w:rsid w:val="007A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 1 בהירה1"/>
    <w:basedOn w:val="a1"/>
    <w:uiPriority w:val="46"/>
    <w:rsid w:val="007A68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7">
    <w:name w:val="Table Grid"/>
    <w:basedOn w:val="a1"/>
    <w:uiPriority w:val="39"/>
    <w:rsid w:val="007A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7A6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4">
    <w:name w:val="p4"/>
    <w:basedOn w:val="a"/>
    <w:rsid w:val="007A6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a0"/>
    <w:rsid w:val="007A68D4"/>
  </w:style>
  <w:style w:type="paragraph" w:customStyle="1" w:styleId="p6">
    <w:name w:val="p6"/>
    <w:basedOn w:val="a"/>
    <w:rsid w:val="007A6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3">
    <w:name w:val="s3"/>
    <w:basedOn w:val="a0"/>
    <w:rsid w:val="007A68D4"/>
  </w:style>
  <w:style w:type="paragraph" w:customStyle="1" w:styleId="p9">
    <w:name w:val="p9"/>
    <w:basedOn w:val="a"/>
    <w:rsid w:val="007A6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10">
    <w:name w:val="p10"/>
    <w:basedOn w:val="a"/>
    <w:rsid w:val="007A6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4">
    <w:name w:val="s4"/>
    <w:basedOn w:val="a0"/>
    <w:rsid w:val="007A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shet.org/?CategoryID=277&amp;ArticleID=456" TargetMode="External"/><Relationship Id="rId3" Type="http://schemas.openxmlformats.org/officeDocument/2006/relationships/settings" Target="settings.xml"/><Relationship Id="rId7" Type="http://schemas.openxmlformats.org/officeDocument/2006/relationships/hyperlink" Target="http://cms.education.gov.il/EducationCMS/Units/Noar/eduprogram/get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fim.org.il/pics/center/21(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ms.education.gov.il/EducationCMS/Units/Noar/Miscell/LikrathYomHazicaronLeshoah.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5660</TotalTime>
  <Pages>19</Pages>
  <Words>4784</Words>
  <Characters>23925</Characters>
  <Application>Microsoft Office Word</Application>
  <DocSecurity>0</DocSecurity>
  <Lines>199</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דפנה סתר</dc:creator>
  <cp:keywords/>
  <dc:description/>
  <cp:lastModifiedBy>דפנה סתר</cp:lastModifiedBy>
  <cp:revision>7</cp:revision>
  <dcterms:created xsi:type="dcterms:W3CDTF">2020-02-24T12:09:00Z</dcterms:created>
  <dcterms:modified xsi:type="dcterms:W3CDTF">2020-03-01T16:45:00Z</dcterms:modified>
</cp:coreProperties>
</file>